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28106" cy="73809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106" cy="738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0"/>
        <w:rPr>
          <w:rFonts w:ascii="Times New Roman"/>
          <w:sz w:val="22"/>
        </w:rPr>
      </w:pPr>
    </w:p>
    <w:p>
      <w:pPr>
        <w:pStyle w:val="Heading1"/>
        <w:ind w:left="460"/>
      </w:pPr>
      <w:r>
        <w:rPr/>
        <w:pict>
          <v:line style="position:absolute;mso-position-horizontal-relative:page;mso-position-vertical-relative:paragraph;z-index:251661312" from="20.0pt,-4.820129pt" to="747pt,-4.820129pt" stroked="true" strokeweight="1pt" strokecolor="#000000">
            <v:stroke dashstyle="solid"/>
            <w10:wrap type="none"/>
          </v:line>
        </w:pict>
      </w:r>
      <w:r>
        <w:rPr/>
        <w:t>RAMO:</w:t>
      </w:r>
    </w:p>
    <w:p>
      <w:pPr>
        <w:spacing w:before="75"/>
        <w:ind w:left="2341" w:right="4109" w:firstLine="0"/>
        <w:jc w:val="center"/>
        <w:rPr>
          <w:sz w:val="22"/>
        </w:rPr>
      </w:pPr>
      <w:r>
        <w:rPr/>
        <w:br w:type="column"/>
      </w:r>
      <w:r>
        <w:rPr>
          <w:sz w:val="22"/>
        </w:rPr>
        <w:t>GOBIERNO DEL ESTADO DE BAJA CALIFORNIA</w:t>
      </w:r>
    </w:p>
    <w:p>
      <w:pPr>
        <w:pStyle w:val="Heading1"/>
        <w:spacing w:before="158"/>
        <w:ind w:left="2341" w:right="4109"/>
        <w:jc w:val="center"/>
      </w:pPr>
      <w:r>
        <w:rPr/>
        <w:t>SECRETARÍA DE HACIENDA</w:t>
      </w:r>
    </w:p>
    <w:p>
      <w:pPr>
        <w:spacing w:before="170"/>
        <w:ind w:left="2341" w:right="4109" w:firstLine="0"/>
        <w:jc w:val="center"/>
        <w:rPr>
          <w:sz w:val="20"/>
        </w:rPr>
      </w:pPr>
      <w:r>
        <w:rPr>
          <w:sz w:val="20"/>
        </w:rPr>
        <w:t>IDENTIFICACIÓN DE PROGRAMAS PARA EL EJERCICIO FISCAL 2020</w:t>
      </w:r>
    </w:p>
    <w:p>
      <w:pPr>
        <w:pStyle w:val="BodyText"/>
        <w:spacing w:before="11"/>
        <w:rPr>
          <w:sz w:val="26"/>
        </w:rPr>
      </w:pPr>
    </w:p>
    <w:p>
      <w:pPr>
        <w:spacing w:before="0"/>
        <w:ind w:left="109" w:right="0" w:firstLine="0"/>
        <w:jc w:val="left"/>
        <w:rPr>
          <w:sz w:val="20"/>
        </w:rPr>
      </w:pPr>
      <w:r>
        <w:rPr>
          <w:sz w:val="20"/>
        </w:rPr>
        <w:t>99 - SRIA EJECUTIVA DEL SISTEMA ESTATAL ANTICORRUPCIÓN</w:t>
      </w:r>
    </w:p>
    <w:p>
      <w:pPr>
        <w:spacing w:after="0"/>
        <w:jc w:val="left"/>
        <w:rPr>
          <w:sz w:val="20"/>
        </w:rPr>
        <w:sectPr>
          <w:footerReference w:type="default" r:id="rId5"/>
          <w:type w:val="continuous"/>
          <w:pgSz w:w="15840" w:h="12240" w:orient="landscape"/>
          <w:pgMar w:footer="320" w:top="280" w:bottom="520" w:left="180" w:right="620"/>
          <w:pgNumType w:start="1"/>
          <w:cols w:num="2" w:equalWidth="0">
            <w:col w:w="1156" w:space="814"/>
            <w:col w:w="13070"/>
          </w:cols>
        </w:sectPr>
      </w:pPr>
    </w:p>
    <w:p>
      <w:pPr>
        <w:tabs>
          <w:tab w:pos="2079" w:val="left" w:leader="none"/>
        </w:tabs>
        <w:spacing w:before="170"/>
        <w:ind w:left="460" w:right="0" w:firstLine="0"/>
        <w:jc w:val="left"/>
        <w:rPr>
          <w:sz w:val="20"/>
        </w:rPr>
      </w:pPr>
      <w:r>
        <w:rPr/>
        <w:pict>
          <v:shape style="position:absolute;margin-left:20pt;margin-top:24.679871pt;width:727pt;height:.1pt;mso-position-horizontal-relative:page;mso-position-vertical-relative:paragraph;z-index:-251658240;mso-wrap-distance-left:0;mso-wrap-distance-right:0" coordorigin="400,494" coordsize="14540,0" path="m400,494l14940,494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sz w:val="20"/>
        </w:rPr>
        <w:t>PROGRAMA:</w:t>
        <w:tab/>
        <w:t>007 - GESTIÓN Y TRANSFORMACIÓN DE LA POLÍTICA INSTITUCIONAL</w:t>
      </w:r>
    </w:p>
    <w:p>
      <w:pPr>
        <w:tabs>
          <w:tab w:pos="1939" w:val="left" w:leader="none"/>
          <w:tab w:pos="5356" w:val="left" w:leader="none"/>
          <w:tab w:pos="11439" w:val="left" w:leader="none"/>
        </w:tabs>
        <w:spacing w:before="134"/>
        <w:ind w:left="0" w:right="0" w:firstLine="0"/>
        <w:jc w:val="center"/>
        <w:rPr>
          <w:sz w:val="24"/>
        </w:rPr>
      </w:pPr>
      <w:r>
        <w:rPr>
          <w:sz w:val="24"/>
          <w:shd w:fill="CCCCCC" w:color="auto" w:val="clear"/>
        </w:rPr>
        <w:t>  </w:t>
      </w:r>
      <w:r>
        <w:rPr>
          <w:spacing w:val="-1"/>
          <w:sz w:val="24"/>
          <w:shd w:fill="CCCCCC" w:color="auto" w:val="clear"/>
        </w:rPr>
        <w:t> </w:t>
      </w:r>
      <w:r>
        <w:rPr>
          <w:sz w:val="24"/>
          <w:shd w:fill="CCCCCC" w:color="auto" w:val="clear"/>
        </w:rPr>
        <w:t>ELEMENTO</w:t>
      </w:r>
      <w:r>
        <w:rPr>
          <w:sz w:val="24"/>
        </w:rPr>
        <w:tab/>
      </w:r>
      <w:r>
        <w:rPr>
          <w:sz w:val="24"/>
          <w:shd w:fill="CCCCCC" w:color="auto" w:val="clear"/>
        </w:rPr>
        <w:tab/>
        <w:t>RESUMEN NARRATIVO</w:t>
        <w:tab/>
      </w:r>
    </w:p>
    <w:p>
      <w:pPr>
        <w:spacing w:after="0"/>
        <w:jc w:val="center"/>
        <w:rPr>
          <w:sz w:val="24"/>
        </w:rPr>
        <w:sectPr>
          <w:type w:val="continuous"/>
          <w:pgSz w:w="15840" w:h="12240" w:orient="landscape"/>
          <w:pgMar w:top="280" w:bottom="520" w:left="180" w:right="620"/>
        </w:sectPr>
      </w:pPr>
    </w:p>
    <w:p>
      <w:pPr>
        <w:spacing w:before="124"/>
        <w:ind w:left="0" w:right="0" w:firstLine="0"/>
        <w:jc w:val="right"/>
        <w:rPr>
          <w:sz w:val="24"/>
        </w:rPr>
      </w:pPr>
      <w:r>
        <w:rPr>
          <w:sz w:val="24"/>
        </w:rPr>
        <w:t>FIN</w:t>
      </w:r>
    </w:p>
    <w:p>
      <w:pPr>
        <w:spacing w:line="242" w:lineRule="auto" w:before="163"/>
        <w:ind w:left="1513" w:right="1793" w:firstLine="0"/>
        <w:jc w:val="both"/>
        <w:rPr>
          <w:sz w:val="20"/>
        </w:rPr>
      </w:pPr>
      <w:r>
        <w:rPr/>
        <w:br w:type="column"/>
      </w:r>
      <w:r>
        <w:rPr>
          <w:sz w:val="20"/>
        </w:rPr>
        <w:t>CONTRIBUIR A LA CONFORMACIÓN DE UN GOBIERNO TRANSPARENTE, HONESTO, EFICAZ Y EFICIENTE MEDIANTE LA OPERACIÓN DE UN SISTEMA ESTATAL ANTICORRUPCIÓN EN BAJA CALIFORNIA.</w:t>
      </w:r>
    </w:p>
    <w:p>
      <w:pPr>
        <w:spacing w:after="0" w:line="242" w:lineRule="auto"/>
        <w:jc w:val="both"/>
        <w:rPr>
          <w:sz w:val="20"/>
        </w:rPr>
        <w:sectPr>
          <w:type w:val="continuous"/>
          <w:pgSz w:w="15840" w:h="12240" w:orient="landscape"/>
          <w:pgMar w:top="280" w:bottom="520" w:left="180" w:right="620"/>
          <w:cols w:num="2" w:equalWidth="0">
            <w:col w:w="2187" w:space="40"/>
            <w:col w:w="12813"/>
          </w:cols>
        </w:sectPr>
      </w:pPr>
    </w:p>
    <w:p>
      <w:pPr>
        <w:pStyle w:val="BodyText"/>
        <w:spacing w:before="9"/>
        <w:rPr>
          <w:sz w:val="9"/>
        </w:rPr>
      </w:pPr>
    </w:p>
    <w:p>
      <w:pPr>
        <w:spacing w:line="240" w:lineRule="auto" w:before="94"/>
        <w:ind w:left="3740" w:right="1793" w:hanging="1940"/>
        <w:jc w:val="both"/>
        <w:rPr>
          <w:sz w:val="20"/>
        </w:rPr>
      </w:pPr>
      <w:r>
        <w:rPr>
          <w:sz w:val="24"/>
        </w:rPr>
        <w:t>PROPOSITO </w:t>
      </w:r>
      <w:r>
        <w:rPr>
          <w:spacing w:val="2"/>
          <w:sz w:val="20"/>
        </w:rPr>
        <w:t>LA </w:t>
      </w:r>
      <w:r>
        <w:rPr>
          <w:spacing w:val="4"/>
          <w:sz w:val="20"/>
        </w:rPr>
        <w:t>COMISIÓN EJECUTIVA </w:t>
      </w:r>
      <w:r>
        <w:rPr>
          <w:sz w:val="20"/>
        </w:rPr>
        <w:t>Y </w:t>
      </w:r>
      <w:r>
        <w:rPr>
          <w:spacing w:val="2"/>
          <w:sz w:val="20"/>
        </w:rPr>
        <w:t>EL </w:t>
      </w:r>
      <w:r>
        <w:rPr>
          <w:spacing w:val="4"/>
          <w:sz w:val="20"/>
        </w:rPr>
        <w:t>COMITÉ COORDINADOR OBTIENEN </w:t>
      </w:r>
      <w:r>
        <w:rPr>
          <w:spacing w:val="3"/>
          <w:sz w:val="20"/>
        </w:rPr>
        <w:t>LOS </w:t>
      </w:r>
      <w:r>
        <w:rPr>
          <w:spacing w:val="4"/>
          <w:sz w:val="20"/>
        </w:rPr>
        <w:t>INSUMOS </w:t>
      </w:r>
      <w:r>
        <w:rPr>
          <w:spacing w:val="5"/>
          <w:sz w:val="20"/>
        </w:rPr>
        <w:t>TÉCNICOS </w:t>
      </w:r>
      <w:r>
        <w:rPr>
          <w:sz w:val="20"/>
        </w:rPr>
        <w:t>NECESARIOS, PARA INSTRUMENTAR MECANISMOS DE PREVENCIÓN Y DISUASIÓN DE </w:t>
      </w:r>
      <w:r>
        <w:rPr>
          <w:spacing w:val="2"/>
          <w:sz w:val="20"/>
        </w:rPr>
        <w:t>FALTAS </w:t>
      </w:r>
      <w:r>
        <w:rPr>
          <w:sz w:val="20"/>
        </w:rPr>
        <w:t>ADMINISTRATIVAS Y HECHOS DE</w:t>
      </w:r>
      <w:r>
        <w:rPr>
          <w:spacing w:val="51"/>
          <w:sz w:val="20"/>
        </w:rPr>
        <w:t> </w:t>
      </w:r>
      <w:r>
        <w:rPr>
          <w:sz w:val="20"/>
        </w:rPr>
        <w:t>CORRUPCIÓN.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6820"/>
        <w:gridCol w:w="2200"/>
        <w:gridCol w:w="2200"/>
        <w:gridCol w:w="1960"/>
      </w:tblGrid>
      <w:tr>
        <w:trPr>
          <w:trHeight w:val="230" w:hRule="atLeast"/>
        </w:trPr>
        <w:tc>
          <w:tcPr>
            <w:tcW w:w="8440" w:type="dxa"/>
            <w:gridSpan w:val="2"/>
            <w:shd w:val="clear" w:color="auto" w:fill="EAEAEA"/>
          </w:tcPr>
          <w:p>
            <w:pPr>
              <w:pStyle w:val="TableParagraph"/>
              <w:spacing w:line="166" w:lineRule="exact" w:before="44"/>
              <w:ind w:left="2234" w:right="2225"/>
              <w:rPr>
                <w:sz w:val="16"/>
              </w:rPr>
            </w:pPr>
            <w:r>
              <w:rPr>
                <w:sz w:val="16"/>
              </w:rPr>
              <w:t>PRESUPUESTO POR CATEGORÍA PROGRAMÁTICA</w:t>
            </w:r>
          </w:p>
        </w:tc>
        <w:tc>
          <w:tcPr>
            <w:tcW w:w="6360" w:type="dxa"/>
            <w:gridSpan w:val="3"/>
            <w:shd w:val="clear" w:color="auto" w:fill="EAEAEA"/>
          </w:tcPr>
          <w:p>
            <w:pPr>
              <w:pStyle w:val="TableParagraph"/>
              <w:spacing w:before="15"/>
              <w:ind w:left="2148" w:right="2139"/>
              <w:rPr>
                <w:sz w:val="14"/>
              </w:rPr>
            </w:pPr>
            <w:r>
              <w:rPr>
                <w:sz w:val="14"/>
              </w:rPr>
              <w:t>PRESUPUESTO DE EGRESOS</w:t>
            </w:r>
          </w:p>
        </w:tc>
      </w:tr>
      <w:tr>
        <w:trPr>
          <w:trHeight w:val="150" w:hRule="atLeast"/>
        </w:trPr>
        <w:tc>
          <w:tcPr>
            <w:tcW w:w="1620" w:type="dxa"/>
            <w:vMerge w:val="restart"/>
            <w:shd w:val="clear" w:color="auto" w:fill="EAEAEA"/>
          </w:tcPr>
          <w:p>
            <w:pPr>
              <w:pStyle w:val="TableParagraph"/>
              <w:spacing w:before="95"/>
              <w:ind w:left="460"/>
              <w:jc w:val="left"/>
              <w:rPr>
                <w:sz w:val="14"/>
              </w:rPr>
            </w:pPr>
            <w:r>
              <w:rPr>
                <w:sz w:val="14"/>
              </w:rPr>
              <w:t>CAPÍTULO</w:t>
            </w:r>
          </w:p>
        </w:tc>
        <w:tc>
          <w:tcPr>
            <w:tcW w:w="6820" w:type="dxa"/>
            <w:vMerge w:val="restart"/>
            <w:shd w:val="clear" w:color="auto" w:fill="EAEAEA"/>
          </w:tcPr>
          <w:p>
            <w:pPr>
              <w:pStyle w:val="TableParagraph"/>
              <w:spacing w:before="95"/>
              <w:ind w:left="2534" w:right="2524"/>
              <w:rPr>
                <w:sz w:val="14"/>
              </w:rPr>
            </w:pPr>
            <w:r>
              <w:rPr>
                <w:sz w:val="14"/>
              </w:rPr>
              <w:t>DESCRIPCIÓN CAPÍTULO</w:t>
            </w:r>
          </w:p>
        </w:tc>
        <w:tc>
          <w:tcPr>
            <w:tcW w:w="4400" w:type="dxa"/>
            <w:gridSpan w:val="2"/>
            <w:shd w:val="clear" w:color="auto" w:fill="EAEAEA"/>
          </w:tcPr>
          <w:p>
            <w:pPr>
              <w:pStyle w:val="TableParagraph"/>
              <w:spacing w:line="130" w:lineRule="exact"/>
              <w:ind w:left="1946" w:right="1936"/>
              <w:rPr>
                <w:sz w:val="14"/>
              </w:rPr>
            </w:pPr>
            <w:r>
              <w:rPr>
                <w:sz w:val="14"/>
              </w:rPr>
              <w:t>ANUAL</w:t>
            </w:r>
          </w:p>
        </w:tc>
        <w:tc>
          <w:tcPr>
            <w:tcW w:w="1960" w:type="dxa"/>
            <w:vMerge w:val="restart"/>
            <w:shd w:val="clear" w:color="auto" w:fill="EAEAEA"/>
          </w:tcPr>
          <w:p>
            <w:pPr>
              <w:pStyle w:val="TableParagraph"/>
              <w:spacing w:before="67"/>
              <w:ind w:left="143"/>
              <w:jc w:val="left"/>
              <w:rPr>
                <w:sz w:val="12"/>
              </w:rPr>
            </w:pPr>
            <w:r>
              <w:rPr>
                <w:sz w:val="12"/>
              </w:rPr>
              <w:t>DEVENGADO AL TRIMESTRE</w:t>
            </w:r>
          </w:p>
        </w:tc>
      </w:tr>
      <w:tr>
        <w:trPr>
          <w:trHeight w:val="150" w:hRule="atLeast"/>
        </w:trPr>
        <w:tc>
          <w:tcPr>
            <w:tcW w:w="1620" w:type="dxa"/>
            <w:vMerge/>
            <w:tcBorders>
              <w:top w:val="nil"/>
            </w:tcBorders>
            <w:shd w:val="clear" w:color="auto" w:fill="EAEAE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20" w:type="dxa"/>
            <w:vMerge/>
            <w:tcBorders>
              <w:top w:val="nil"/>
            </w:tcBorders>
            <w:shd w:val="clear" w:color="auto" w:fill="EAEAE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shd w:val="clear" w:color="auto" w:fill="EAEAEA"/>
          </w:tcPr>
          <w:p>
            <w:pPr>
              <w:pStyle w:val="TableParagraph"/>
              <w:spacing w:line="130" w:lineRule="exact"/>
              <w:ind w:left="479"/>
              <w:jc w:val="left"/>
              <w:rPr>
                <w:sz w:val="12"/>
              </w:rPr>
            </w:pPr>
            <w:r>
              <w:rPr>
                <w:sz w:val="12"/>
              </w:rPr>
              <w:t>AUTORIZADO INICIAL</w:t>
            </w:r>
          </w:p>
        </w:tc>
        <w:tc>
          <w:tcPr>
            <w:tcW w:w="2200" w:type="dxa"/>
            <w:shd w:val="clear" w:color="auto" w:fill="EAEAEA"/>
          </w:tcPr>
          <w:p>
            <w:pPr>
              <w:pStyle w:val="TableParagraph"/>
              <w:spacing w:line="130" w:lineRule="exact"/>
              <w:ind w:left="716"/>
              <w:jc w:val="left"/>
              <w:rPr>
                <w:sz w:val="12"/>
              </w:rPr>
            </w:pPr>
            <w:r>
              <w:rPr>
                <w:sz w:val="12"/>
              </w:rPr>
              <w:t>MODIFICADO</w:t>
            </w:r>
          </w:p>
        </w:tc>
        <w:tc>
          <w:tcPr>
            <w:tcW w:w="1960" w:type="dxa"/>
            <w:vMerge/>
            <w:tcBorders>
              <w:top w:val="nil"/>
            </w:tcBorders>
            <w:shd w:val="clear" w:color="auto" w:fill="EAEAEA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0" w:hRule="atLeast"/>
        </w:trPr>
        <w:tc>
          <w:tcPr>
            <w:tcW w:w="1620" w:type="dxa"/>
          </w:tcPr>
          <w:p>
            <w:pPr>
              <w:pStyle w:val="TableParagraph"/>
              <w:spacing w:before="75"/>
              <w:ind w:left="615"/>
              <w:jc w:val="left"/>
              <w:rPr>
                <w:sz w:val="14"/>
              </w:rPr>
            </w:pPr>
            <w:r>
              <w:rPr>
                <w:sz w:val="14"/>
              </w:rPr>
              <w:t>10000</w:t>
            </w:r>
          </w:p>
        </w:tc>
        <w:tc>
          <w:tcPr>
            <w:tcW w:w="6820" w:type="dxa"/>
          </w:tcPr>
          <w:p>
            <w:pPr>
              <w:pStyle w:val="TableParagraph"/>
              <w:spacing w:before="75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SERVICIOS PERSONALES</w:t>
            </w:r>
          </w:p>
        </w:tc>
        <w:tc>
          <w:tcPr>
            <w:tcW w:w="2200" w:type="dxa"/>
          </w:tcPr>
          <w:p>
            <w:pPr>
              <w:pStyle w:val="TableParagraph"/>
              <w:spacing w:before="75"/>
              <w:ind w:left="0" w:right="87"/>
              <w:jc w:val="right"/>
              <w:rPr>
                <w:sz w:val="14"/>
              </w:rPr>
            </w:pPr>
            <w:r>
              <w:rPr>
                <w:sz w:val="14"/>
              </w:rPr>
              <w:t>$ 12,980,363.00</w:t>
            </w:r>
          </w:p>
        </w:tc>
        <w:tc>
          <w:tcPr>
            <w:tcW w:w="2200" w:type="dxa"/>
          </w:tcPr>
          <w:p>
            <w:pPr>
              <w:pStyle w:val="TableParagraph"/>
              <w:spacing w:before="75"/>
              <w:ind w:left="0" w:right="-15"/>
              <w:jc w:val="right"/>
              <w:rPr>
                <w:sz w:val="14"/>
              </w:rPr>
            </w:pPr>
            <w:r>
              <w:rPr>
                <w:sz w:val="14"/>
              </w:rPr>
              <w:t>$ 12,980,363.00</w:t>
            </w:r>
          </w:p>
        </w:tc>
        <w:tc>
          <w:tcPr>
            <w:tcW w:w="1960" w:type="dxa"/>
          </w:tcPr>
          <w:p>
            <w:pPr>
              <w:pStyle w:val="TableParagraph"/>
              <w:spacing w:before="75"/>
              <w:ind w:left="0" w:right="-15"/>
              <w:jc w:val="right"/>
              <w:rPr>
                <w:sz w:val="14"/>
              </w:rPr>
            </w:pPr>
            <w:r>
              <w:rPr>
                <w:sz w:val="14"/>
              </w:rPr>
              <w:t>$ 2,244,986.58</w:t>
            </w:r>
          </w:p>
        </w:tc>
      </w:tr>
      <w:tr>
        <w:trPr>
          <w:trHeight w:val="310" w:hRule="atLeast"/>
        </w:trPr>
        <w:tc>
          <w:tcPr>
            <w:tcW w:w="1620" w:type="dxa"/>
          </w:tcPr>
          <w:p>
            <w:pPr>
              <w:pStyle w:val="TableParagraph"/>
              <w:spacing w:before="75"/>
              <w:ind w:left="615"/>
              <w:jc w:val="left"/>
              <w:rPr>
                <w:sz w:val="14"/>
              </w:rPr>
            </w:pPr>
            <w:r>
              <w:rPr>
                <w:sz w:val="14"/>
              </w:rPr>
              <w:t>20000</w:t>
            </w:r>
          </w:p>
        </w:tc>
        <w:tc>
          <w:tcPr>
            <w:tcW w:w="6820" w:type="dxa"/>
          </w:tcPr>
          <w:p>
            <w:pPr>
              <w:pStyle w:val="TableParagraph"/>
              <w:spacing w:before="75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MATERIALES Y SUMINISTROS</w:t>
            </w:r>
          </w:p>
        </w:tc>
        <w:tc>
          <w:tcPr>
            <w:tcW w:w="2200" w:type="dxa"/>
          </w:tcPr>
          <w:p>
            <w:pPr>
              <w:pStyle w:val="TableParagraph"/>
              <w:spacing w:before="75"/>
              <w:ind w:left="0" w:right="87"/>
              <w:jc w:val="right"/>
              <w:rPr>
                <w:sz w:val="14"/>
              </w:rPr>
            </w:pPr>
            <w:r>
              <w:rPr>
                <w:sz w:val="14"/>
              </w:rPr>
              <w:t>$ 403,852.90</w:t>
            </w:r>
          </w:p>
        </w:tc>
        <w:tc>
          <w:tcPr>
            <w:tcW w:w="2200" w:type="dxa"/>
          </w:tcPr>
          <w:p>
            <w:pPr>
              <w:pStyle w:val="TableParagraph"/>
              <w:spacing w:before="75"/>
              <w:ind w:left="0" w:right="-15"/>
              <w:jc w:val="right"/>
              <w:rPr>
                <w:sz w:val="14"/>
              </w:rPr>
            </w:pPr>
            <w:r>
              <w:rPr>
                <w:sz w:val="14"/>
              </w:rPr>
              <w:t>$ 403,852.90</w:t>
            </w:r>
          </w:p>
        </w:tc>
        <w:tc>
          <w:tcPr>
            <w:tcW w:w="1960" w:type="dxa"/>
          </w:tcPr>
          <w:p>
            <w:pPr>
              <w:pStyle w:val="TableParagraph"/>
              <w:spacing w:before="75"/>
              <w:ind w:left="0" w:right="-15"/>
              <w:jc w:val="right"/>
              <w:rPr>
                <w:sz w:val="14"/>
              </w:rPr>
            </w:pPr>
            <w:r>
              <w:rPr>
                <w:sz w:val="14"/>
              </w:rPr>
              <w:t>$ 66,019.79</w:t>
            </w:r>
          </w:p>
        </w:tc>
      </w:tr>
      <w:tr>
        <w:trPr>
          <w:trHeight w:val="310" w:hRule="atLeast"/>
        </w:trPr>
        <w:tc>
          <w:tcPr>
            <w:tcW w:w="1620" w:type="dxa"/>
          </w:tcPr>
          <w:p>
            <w:pPr>
              <w:pStyle w:val="TableParagraph"/>
              <w:spacing w:before="75"/>
              <w:ind w:left="615"/>
              <w:jc w:val="left"/>
              <w:rPr>
                <w:sz w:val="14"/>
              </w:rPr>
            </w:pPr>
            <w:r>
              <w:rPr>
                <w:sz w:val="14"/>
              </w:rPr>
              <w:t>30000</w:t>
            </w:r>
          </w:p>
        </w:tc>
        <w:tc>
          <w:tcPr>
            <w:tcW w:w="6820" w:type="dxa"/>
          </w:tcPr>
          <w:p>
            <w:pPr>
              <w:pStyle w:val="TableParagraph"/>
              <w:spacing w:before="75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SERVICIOS GENERALES</w:t>
            </w:r>
          </w:p>
        </w:tc>
        <w:tc>
          <w:tcPr>
            <w:tcW w:w="2200" w:type="dxa"/>
          </w:tcPr>
          <w:p>
            <w:pPr>
              <w:pStyle w:val="TableParagraph"/>
              <w:spacing w:before="75"/>
              <w:ind w:left="0" w:right="87"/>
              <w:jc w:val="right"/>
              <w:rPr>
                <w:sz w:val="14"/>
              </w:rPr>
            </w:pPr>
            <w:r>
              <w:rPr>
                <w:sz w:val="14"/>
              </w:rPr>
              <w:t>$ 1,433,884.10</w:t>
            </w:r>
          </w:p>
        </w:tc>
        <w:tc>
          <w:tcPr>
            <w:tcW w:w="2200" w:type="dxa"/>
          </w:tcPr>
          <w:p>
            <w:pPr>
              <w:pStyle w:val="TableParagraph"/>
              <w:spacing w:before="75"/>
              <w:ind w:left="0" w:right="-15"/>
              <w:jc w:val="right"/>
              <w:rPr>
                <w:sz w:val="14"/>
              </w:rPr>
            </w:pPr>
            <w:r>
              <w:rPr>
                <w:sz w:val="14"/>
              </w:rPr>
              <w:t>$ 1,433,884.10</w:t>
            </w:r>
          </w:p>
        </w:tc>
        <w:tc>
          <w:tcPr>
            <w:tcW w:w="1960" w:type="dxa"/>
          </w:tcPr>
          <w:p>
            <w:pPr>
              <w:pStyle w:val="TableParagraph"/>
              <w:spacing w:before="75"/>
              <w:ind w:left="0" w:right="-15"/>
              <w:jc w:val="right"/>
              <w:rPr>
                <w:sz w:val="14"/>
              </w:rPr>
            </w:pPr>
            <w:r>
              <w:rPr>
                <w:sz w:val="14"/>
              </w:rPr>
              <w:t>$ 63,705.08</w:t>
            </w:r>
          </w:p>
        </w:tc>
      </w:tr>
      <w:tr>
        <w:trPr>
          <w:trHeight w:val="310" w:hRule="atLeast"/>
        </w:trPr>
        <w:tc>
          <w:tcPr>
            <w:tcW w:w="1620" w:type="dxa"/>
          </w:tcPr>
          <w:p>
            <w:pPr>
              <w:pStyle w:val="TableParagraph"/>
              <w:spacing w:before="75"/>
              <w:ind w:left="615"/>
              <w:jc w:val="left"/>
              <w:rPr>
                <w:sz w:val="14"/>
              </w:rPr>
            </w:pPr>
            <w:r>
              <w:rPr>
                <w:sz w:val="14"/>
              </w:rPr>
              <w:t>50000</w:t>
            </w:r>
          </w:p>
        </w:tc>
        <w:tc>
          <w:tcPr>
            <w:tcW w:w="6820" w:type="dxa"/>
          </w:tcPr>
          <w:p>
            <w:pPr>
              <w:pStyle w:val="TableParagraph"/>
              <w:spacing w:before="75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BIENES MUEBLES, INMUEBLES E INTANGIBLES</w:t>
            </w:r>
          </w:p>
        </w:tc>
        <w:tc>
          <w:tcPr>
            <w:tcW w:w="2200" w:type="dxa"/>
          </w:tcPr>
          <w:p>
            <w:pPr>
              <w:pStyle w:val="TableParagraph"/>
              <w:spacing w:before="75"/>
              <w:ind w:left="0" w:right="87"/>
              <w:jc w:val="right"/>
              <w:rPr>
                <w:sz w:val="14"/>
              </w:rPr>
            </w:pPr>
            <w:r>
              <w:rPr>
                <w:sz w:val="14"/>
              </w:rPr>
              <w:t>$ 134,500.00</w:t>
            </w:r>
          </w:p>
        </w:tc>
        <w:tc>
          <w:tcPr>
            <w:tcW w:w="2200" w:type="dxa"/>
          </w:tcPr>
          <w:p>
            <w:pPr>
              <w:pStyle w:val="TableParagraph"/>
              <w:spacing w:before="75"/>
              <w:ind w:left="0" w:right="-15"/>
              <w:jc w:val="right"/>
              <w:rPr>
                <w:sz w:val="14"/>
              </w:rPr>
            </w:pPr>
            <w:r>
              <w:rPr>
                <w:sz w:val="14"/>
              </w:rPr>
              <w:t>$ 134,500.00</w:t>
            </w:r>
          </w:p>
        </w:tc>
        <w:tc>
          <w:tcPr>
            <w:tcW w:w="1960" w:type="dxa"/>
          </w:tcPr>
          <w:p>
            <w:pPr>
              <w:pStyle w:val="TableParagraph"/>
              <w:spacing w:before="75"/>
              <w:ind w:left="0" w:right="-15"/>
              <w:jc w:val="right"/>
              <w:rPr>
                <w:sz w:val="14"/>
              </w:rPr>
            </w:pPr>
            <w:r>
              <w:rPr>
                <w:sz w:val="14"/>
              </w:rPr>
              <w:t>$ 0.00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tabs>
          <w:tab w:pos="8179" w:val="left" w:leader="none"/>
        </w:tabs>
        <w:spacing w:before="93"/>
        <w:ind w:left="219" w:right="0" w:firstLine="0"/>
        <w:jc w:val="center"/>
        <w:rPr>
          <w:sz w:val="20"/>
        </w:rPr>
      </w:pPr>
      <w:r>
        <w:rPr/>
        <w:pict>
          <v:shape style="position:absolute;margin-left:58pt;margin-top:22.029882pt;width:267pt;height:.1pt;mso-position-horizontal-relative:page;mso-position-vertical-relative:paragraph;z-index:-251657216;mso-wrap-distance-left:0;mso-wrap-distance-right:0" coordorigin="1160,441" coordsize="5340,0" path="m1160,441l6500,441e" filled="false" stroked="true" strokeweight="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56pt;margin-top:22.029882pt;width:267pt;height:.1pt;mso-position-horizontal-relative:page;mso-position-vertical-relative:paragraph;z-index:-251656192;mso-wrap-distance-left:0;mso-wrap-distance-right:0" coordorigin="9120,441" coordsize="5340,0" path="m9120,441l14460,441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sz w:val="20"/>
        </w:rPr>
        <w:t>LUIS RAMON IRINEO ROMERO</w:t>
        <w:tab/>
        <w:t>LUIS RAMON IRINEO ROMERO</w:t>
      </w:r>
    </w:p>
    <w:p>
      <w:pPr>
        <w:tabs>
          <w:tab w:pos="10031" w:val="left" w:leader="none"/>
        </w:tabs>
        <w:spacing w:before="0"/>
        <w:ind w:left="2355" w:right="0" w:firstLine="0"/>
        <w:jc w:val="left"/>
        <w:rPr>
          <w:sz w:val="20"/>
        </w:rPr>
      </w:pPr>
      <w:r>
        <w:rPr>
          <w:sz w:val="20"/>
        </w:rPr>
        <w:t>RESPONSABLE DEL RAMO</w:t>
        <w:tab/>
        <w:t>RESPONSABLE DEL PROGRAMA</w:t>
      </w:r>
    </w:p>
    <w:p>
      <w:pPr>
        <w:spacing w:after="0"/>
        <w:jc w:val="left"/>
        <w:rPr>
          <w:sz w:val="20"/>
        </w:rPr>
        <w:sectPr>
          <w:type w:val="continuous"/>
          <w:pgSz w:w="15840" w:h="12240" w:orient="landscape"/>
          <w:pgMar w:top="280" w:bottom="520" w:left="180" w:right="620"/>
        </w:sectPr>
      </w:pPr>
    </w:p>
    <w:p>
      <w:pPr>
        <w:pStyle w:val="BodyText"/>
        <w:ind w:left="90"/>
        <w:rPr>
          <w:sz w:val="20"/>
        </w:rPr>
      </w:pPr>
      <w:r>
        <w:rPr>
          <w:sz w:val="20"/>
        </w:rPr>
        <w:pict>
          <v:group style="width:732pt;height:62pt;mso-position-horizontal-relative:char;mso-position-vertical-relative:line" coordorigin="0,0" coordsize="14640,1240">
            <v:line style="position:absolute" from="0,1230" to="14640,1230" stroked="true" strokeweight="1pt" strokecolor="#000000">
              <v:stroke dashstyle="solid"/>
            </v:line>
            <v:shape style="position:absolute;left:9;top:0;width:838;height:1171" type="#_x0000_t75" stroked="false">
              <v:imagedata r:id="rId6" o:title=""/>
            </v:shape>
            <v:shape style="position:absolute;left:0;top:0;width:14640;height:1240" type="#_x0000_t202" filled="false" stroked="false">
              <v:textbox inset="0,0,0,0">
                <w:txbxContent>
                  <w:p>
                    <w:pPr>
                      <w:spacing w:before="43"/>
                      <w:ind w:left="4572" w:right="4572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GOBIERNO DEL ESTADO DE BAJA CALIFORNIA</w:t>
                    </w:r>
                  </w:p>
                  <w:p>
                    <w:pPr>
                      <w:spacing w:before="107"/>
                      <w:ind w:left="4572" w:right="4572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SECRETARÍA DE HACIENDA</w:t>
                    </w:r>
                  </w:p>
                  <w:p>
                    <w:pPr>
                      <w:spacing w:line="240" w:lineRule="auto" w:before="6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4572" w:right="4572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AVANCE DEL PRIMER TRIMESTRE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Heading2"/>
        <w:tabs>
          <w:tab w:pos="1659" w:val="left" w:leader="none"/>
        </w:tabs>
        <w:spacing w:before="89"/>
      </w:pPr>
      <w:r>
        <w:rPr/>
        <w:t>RAMO:</w:t>
        <w:tab/>
        <w:t>99 SRIA EJECUTIVA DEL SISTEMA ESTATAL ANTICORRUPCIÓN</w:t>
      </w:r>
    </w:p>
    <w:p>
      <w:pPr>
        <w:tabs>
          <w:tab w:pos="1659" w:val="left" w:leader="none"/>
        </w:tabs>
        <w:spacing w:before="96"/>
        <w:ind w:left="200" w:right="0" w:firstLine="0"/>
        <w:jc w:val="left"/>
        <w:rPr>
          <w:sz w:val="16"/>
        </w:rPr>
      </w:pPr>
      <w:r>
        <w:rPr/>
        <w:pict>
          <v:shape style="position:absolute;margin-left:14pt;margin-top:20.843914pt;width:732pt;height:.1pt;mso-position-horizontal-relative:page;mso-position-vertical-relative:paragraph;z-index:-251652096;mso-wrap-distance-left:0;mso-wrap-distance-right:0" coordorigin="280,417" coordsize="14640,0" path="m280,417l14920,417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sz w:val="16"/>
        </w:rPr>
        <w:t>PROGRAMA:</w:t>
        <w:tab/>
        <w:t>007 GESTIÓN Y TRANSFORMACIÓN DE LA POLÍTICA INSTITUCIONAL</w:t>
      </w:r>
    </w:p>
    <w:p>
      <w:pPr>
        <w:tabs>
          <w:tab w:pos="2799" w:val="left" w:leader="none"/>
        </w:tabs>
        <w:spacing w:before="120"/>
        <w:ind w:left="200" w:right="0" w:firstLine="0"/>
        <w:jc w:val="left"/>
        <w:rPr>
          <w:sz w:val="16"/>
        </w:rPr>
      </w:pPr>
      <w:r>
        <w:rPr>
          <w:sz w:val="16"/>
        </w:rPr>
        <w:t>UNIDAD RESPONSABLE:</w:t>
        <w:tab/>
        <w:t>101 SECRETARIA EJECUTIVA</w:t>
      </w:r>
    </w:p>
    <w:p>
      <w:pPr>
        <w:pStyle w:val="BodyText"/>
        <w:spacing w:before="1"/>
        <w:rPr>
          <w:sz w:val="11"/>
        </w:rPr>
      </w:pPr>
      <w:r>
        <w:rPr/>
        <w:pict>
          <v:shape style="position:absolute;margin-left:14pt;margin-top:8.850781pt;width:732pt;height:.1pt;mso-position-horizontal-relative:page;mso-position-vertical-relative:paragraph;z-index:-251651072;mso-wrap-distance-left:0;mso-wrap-distance-right:0" coordorigin="280,177" coordsize="14640,0" path="m280,177l14920,177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spacing w:line="177" w:lineRule="exact" w:before="0"/>
        <w:ind w:left="100" w:right="0" w:firstLine="0"/>
        <w:jc w:val="left"/>
        <w:rPr>
          <w:sz w:val="16"/>
        </w:rPr>
      </w:pPr>
      <w:r>
        <w:rPr>
          <w:sz w:val="16"/>
        </w:rPr>
        <w:t>ACTIVIDAD</w:t>
      </w:r>
    </w:p>
    <w:p>
      <w:pPr>
        <w:spacing w:before="116"/>
        <w:ind w:left="620" w:right="0" w:firstLine="0"/>
        <w:jc w:val="left"/>
        <w:rPr>
          <w:sz w:val="16"/>
        </w:rPr>
      </w:pPr>
      <w:r>
        <w:rPr/>
        <w:pict>
          <v:shape style="position:absolute;margin-left:15.75pt;margin-top:20.43391pt;width:737.75pt;height:25.5pt;mso-position-horizontal-relative:page;mso-position-vertical-relative:paragraph;z-index:251666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00"/>
                    <w:gridCol w:w="1440"/>
                    <w:gridCol w:w="1200"/>
                    <w:gridCol w:w="1200"/>
                    <w:gridCol w:w="800"/>
                    <w:gridCol w:w="800"/>
                    <w:gridCol w:w="800"/>
                    <w:gridCol w:w="800"/>
                    <w:gridCol w:w="800"/>
                    <w:gridCol w:w="800"/>
                    <w:gridCol w:w="800"/>
                    <w:gridCol w:w="800"/>
                  </w:tblGrid>
                  <w:tr>
                    <w:trPr>
                      <w:trHeight w:val="110" w:hRule="atLeast"/>
                    </w:trPr>
                    <w:tc>
                      <w:tcPr>
                        <w:tcW w:w="4500" w:type="dxa"/>
                        <w:vMerge w:val="restart"/>
                      </w:tcPr>
                      <w:p>
                        <w:pPr>
                          <w:pStyle w:val="TableParagraph"/>
                          <w:spacing w:before="26"/>
                          <w:ind w:left="2063" w:right="205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META</w:t>
                        </w:r>
                      </w:p>
                    </w:tc>
                    <w:tc>
                      <w:tcPr>
                        <w:tcW w:w="1440" w:type="dxa"/>
                        <w:vMerge w:val="restart"/>
                      </w:tcPr>
                      <w:p>
                        <w:pPr>
                          <w:pStyle w:val="TableParagraph"/>
                          <w:spacing w:before="26"/>
                          <w:ind w:left="14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UNIDAD DE MEDIDA</w:t>
                        </w:r>
                      </w:p>
                    </w:tc>
                    <w:tc>
                      <w:tcPr>
                        <w:tcW w:w="2400" w:type="dxa"/>
                        <w:gridSpan w:val="2"/>
                      </w:tcPr>
                      <w:p>
                        <w:pPr>
                          <w:pStyle w:val="TableParagraph"/>
                          <w:spacing w:line="88" w:lineRule="exact"/>
                          <w:ind w:left="799" w:right="789"/>
                          <w:rPr>
                            <w:sz w:val="8"/>
                          </w:rPr>
                        </w:pPr>
                        <w:r>
                          <w:rPr>
                            <w:sz w:val="8"/>
                          </w:rPr>
                          <w:t>CALENDARIZACIÓN</w:t>
                        </w:r>
                      </w:p>
                    </w:tc>
                    <w:tc>
                      <w:tcPr>
                        <w:tcW w:w="6400" w:type="dxa"/>
                        <w:gridSpan w:val="8"/>
                        <w:vMerge w:val="restart"/>
                      </w:tcPr>
                      <w:p>
                        <w:pPr>
                          <w:pStyle w:val="TableParagraph"/>
                          <w:spacing w:before="26"/>
                          <w:ind w:left="2079" w:right="207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METAS ESPERADAS POR TRIMESTRE</w:t>
                        </w:r>
                      </w:p>
                    </w:tc>
                  </w:tr>
                  <w:tr>
                    <w:trPr>
                      <w:trHeight w:val="70" w:hRule="atLeast"/>
                    </w:trPr>
                    <w:tc>
                      <w:tcPr>
                        <w:tcW w:w="45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4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line="49" w:lineRule="exact" w:before="1"/>
                          <w:ind w:left="483" w:right="473"/>
                          <w:rPr>
                            <w:sz w:val="6"/>
                          </w:rPr>
                        </w:pPr>
                        <w:r>
                          <w:rPr>
                            <w:sz w:val="6"/>
                          </w:rPr>
                          <w:t>PROG.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line="49" w:lineRule="exact" w:before="1"/>
                          <w:ind w:left="482" w:right="473"/>
                          <w:rPr>
                            <w:sz w:val="6"/>
                          </w:rPr>
                        </w:pPr>
                        <w:r>
                          <w:rPr>
                            <w:sz w:val="6"/>
                          </w:rPr>
                          <w:t>REAL</w:t>
                        </w:r>
                      </w:p>
                    </w:tc>
                    <w:tc>
                      <w:tcPr>
                        <w:tcW w:w="6400" w:type="dxa"/>
                        <w:gridSpan w:val="8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30" w:hRule="atLeast"/>
                    </w:trPr>
                    <w:tc>
                      <w:tcPr>
                        <w:tcW w:w="8340" w:type="dxa"/>
                        <w:gridSpan w:val="4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600" w:type="dxa"/>
                        <w:gridSpan w:val="2"/>
                      </w:tcPr>
                      <w:p>
                        <w:pPr>
                          <w:pStyle w:val="TableParagraph"/>
                          <w:spacing w:line="102" w:lineRule="exact" w:before="8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1600" w:type="dxa"/>
                        <w:gridSpan w:val="2"/>
                      </w:tcPr>
                      <w:p>
                        <w:pPr>
                          <w:pStyle w:val="TableParagraph"/>
                          <w:spacing w:line="102" w:lineRule="exact" w:before="8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1600" w:type="dxa"/>
                        <w:gridSpan w:val="2"/>
                      </w:tcPr>
                      <w:p>
                        <w:pPr>
                          <w:pStyle w:val="TableParagraph"/>
                          <w:spacing w:line="102" w:lineRule="exact" w:before="8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1600" w:type="dxa"/>
                        <w:gridSpan w:val="2"/>
                      </w:tcPr>
                      <w:p>
                        <w:pPr>
                          <w:pStyle w:val="TableParagraph"/>
                          <w:spacing w:line="102" w:lineRule="exact" w:before="8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150" w:hRule="atLeast"/>
                    </w:trPr>
                    <w:tc>
                      <w:tcPr>
                        <w:tcW w:w="8340" w:type="dxa"/>
                        <w:gridSpan w:val="4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spacing w:line="123" w:lineRule="exact" w:before="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Prog.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spacing w:line="123" w:lineRule="exact" w:before="6"/>
                          <w:ind w:right="24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Real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spacing w:line="123" w:lineRule="exact" w:before="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Prog.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spacing w:line="123" w:lineRule="exact" w:before="6"/>
                          <w:ind w:right="24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Real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spacing w:line="123" w:lineRule="exact" w:before="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Prog.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spacing w:line="123" w:lineRule="exact" w:before="6"/>
                          <w:ind w:right="24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Real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spacing w:line="123" w:lineRule="exact" w:before="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Prog.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spacing w:line="123" w:lineRule="exact" w:before="6"/>
                          <w:ind w:right="24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Real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6"/>
        </w:rPr>
        <w:t>321 FORTALECER LAS ACCIONES PARA FOMENTAR LA RENDICIÓN DE CUENTAS Y EL COMBATE A LA CORRUPCIÓN</w:t>
      </w:r>
    </w:p>
    <w:p>
      <w:pPr>
        <w:pStyle w:val="BodyText"/>
        <w:spacing w:before="11"/>
        <w:rPr>
          <w:sz w:val="18"/>
        </w:rPr>
      </w:pPr>
    </w:p>
    <w:p>
      <w:pPr>
        <w:spacing w:after="0"/>
        <w:rPr>
          <w:sz w:val="18"/>
        </w:rPr>
        <w:sectPr>
          <w:pgSz w:w="15840" w:h="12240" w:orient="landscape"/>
          <w:pgMar w:header="0" w:footer="320" w:top="280" w:bottom="520" w:left="180" w:right="620"/>
        </w:sectPr>
      </w:pPr>
    </w:p>
    <w:p>
      <w:pPr>
        <w:pStyle w:val="BodyText"/>
        <w:spacing w:before="7"/>
        <w:rPr>
          <w:sz w:val="13"/>
        </w:rPr>
      </w:pPr>
    </w:p>
    <w:p>
      <w:pPr>
        <w:pStyle w:val="BodyText"/>
        <w:ind w:left="200" w:right="-20"/>
      </w:pPr>
      <w:r>
        <w:rPr/>
        <w:t>EXPEDIR O SOMETER ANTE LOS ÓRGANOS CORRESPONDIENTES, LOS PROGRAMAS Y DISPOSICIONES NECESARIAS PARA EL CUMPLIMIENTO DE LOS FINES DE LA SECRETARÍA EJECUTIVA O DEL SISTEMA ESTATAL ANTICORRUPCIÓN.</w:t>
      </w:r>
    </w:p>
    <w:p>
      <w:pPr>
        <w:pStyle w:val="BodyText"/>
        <w:tabs>
          <w:tab w:pos="2005" w:val="left" w:leader="none"/>
          <w:tab w:pos="3205" w:val="left" w:leader="none"/>
        </w:tabs>
        <w:spacing w:before="97"/>
        <w:ind w:left="180"/>
      </w:pPr>
      <w:r>
        <w:rPr/>
        <w:br w:type="column"/>
      </w:r>
      <w:r>
        <w:rPr/>
        <w:t>INFORME DE AVANCE</w:t>
        <w:tab/>
      </w:r>
      <w:r>
        <w:rPr>
          <w:position w:val="6"/>
        </w:rPr>
        <w:t>2</w:t>
        <w:tab/>
        <w:t>0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7"/>
        </w:rPr>
      </w:pPr>
    </w:p>
    <w:p>
      <w:pPr>
        <w:pStyle w:val="BodyText"/>
        <w:tabs>
          <w:tab w:pos="999" w:val="left" w:leader="none"/>
          <w:tab w:pos="1799" w:val="left" w:leader="none"/>
          <w:tab w:pos="2599" w:val="left" w:leader="none"/>
        </w:tabs>
        <w:ind w:left="200"/>
      </w:pPr>
      <w:r>
        <w:rPr/>
        <w:t>0</w:t>
        <w:tab/>
        <w:t>0</w:t>
        <w:tab/>
        <w:t>1</w:t>
        <w:tab/>
        <w:t>0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7"/>
        </w:rPr>
      </w:pPr>
    </w:p>
    <w:p>
      <w:pPr>
        <w:pStyle w:val="BodyText"/>
        <w:tabs>
          <w:tab w:pos="999" w:val="left" w:leader="none"/>
          <w:tab w:pos="1799" w:val="left" w:leader="none"/>
          <w:tab w:pos="2599" w:val="left" w:leader="none"/>
        </w:tabs>
        <w:ind w:left="200"/>
      </w:pPr>
      <w:r>
        <w:rPr/>
        <w:t>0</w:t>
        <w:tab/>
        <w:t>0</w:t>
        <w:tab/>
        <w:t>1</w:t>
        <w:tab/>
        <w:t>0</w:t>
      </w:r>
    </w:p>
    <w:p>
      <w:pPr>
        <w:spacing w:after="0"/>
        <w:sectPr>
          <w:type w:val="continuous"/>
          <w:pgSz w:w="15840" w:h="12240" w:orient="landscape"/>
          <w:pgMar w:top="280" w:bottom="520" w:left="180" w:right="620"/>
          <w:cols w:num="4" w:equalWidth="0">
            <w:col w:w="4607" w:space="40"/>
            <w:col w:w="3302" w:space="703"/>
            <w:col w:w="2696" w:space="504"/>
            <w:col w:w="3188"/>
          </w:cols>
        </w:sectPr>
      </w:pPr>
    </w:p>
    <w:p>
      <w:pPr>
        <w:pStyle w:val="BodyText"/>
        <w:spacing w:before="7"/>
        <w:rPr>
          <w:sz w:val="8"/>
        </w:rPr>
      </w:pPr>
    </w:p>
    <w:tbl>
      <w:tblPr>
        <w:tblW w:w="0" w:type="auto"/>
        <w:jc w:val="left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0"/>
        <w:gridCol w:w="1440"/>
        <w:gridCol w:w="1200"/>
        <w:gridCol w:w="120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>
        <w:trPr>
          <w:trHeight w:val="110" w:hRule="atLeast"/>
        </w:trPr>
        <w:tc>
          <w:tcPr>
            <w:tcW w:w="4500" w:type="dxa"/>
            <w:vMerge w:val="restart"/>
          </w:tcPr>
          <w:p>
            <w:pPr>
              <w:pStyle w:val="TableParagraph"/>
              <w:spacing w:before="26"/>
              <w:ind w:left="2063" w:right="2053"/>
              <w:rPr>
                <w:sz w:val="12"/>
              </w:rPr>
            </w:pPr>
            <w:r>
              <w:rPr>
                <w:sz w:val="12"/>
              </w:rPr>
              <w:t>META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spacing w:before="26"/>
              <w:ind w:left="140"/>
              <w:jc w:val="left"/>
              <w:rPr>
                <w:sz w:val="12"/>
              </w:rPr>
            </w:pPr>
            <w:r>
              <w:rPr>
                <w:sz w:val="12"/>
              </w:rPr>
              <w:t>UNIDAD DE MEDIDA</w:t>
            </w:r>
          </w:p>
        </w:tc>
        <w:tc>
          <w:tcPr>
            <w:tcW w:w="2400" w:type="dxa"/>
            <w:gridSpan w:val="2"/>
          </w:tcPr>
          <w:p>
            <w:pPr>
              <w:pStyle w:val="TableParagraph"/>
              <w:spacing w:line="88" w:lineRule="exact"/>
              <w:ind w:left="799" w:right="789"/>
              <w:rPr>
                <w:sz w:val="8"/>
              </w:rPr>
            </w:pPr>
            <w:r>
              <w:rPr>
                <w:sz w:val="8"/>
              </w:rPr>
              <w:t>CALENDARIZACIÓN</w:t>
            </w:r>
          </w:p>
        </w:tc>
        <w:tc>
          <w:tcPr>
            <w:tcW w:w="6400" w:type="dxa"/>
            <w:gridSpan w:val="8"/>
            <w:vMerge w:val="restart"/>
          </w:tcPr>
          <w:p>
            <w:pPr>
              <w:pStyle w:val="TableParagraph"/>
              <w:spacing w:before="26"/>
              <w:ind w:left="2079" w:right="2070"/>
              <w:rPr>
                <w:sz w:val="12"/>
              </w:rPr>
            </w:pPr>
            <w:r>
              <w:rPr>
                <w:sz w:val="12"/>
              </w:rPr>
              <w:t>METAS ESPERADAS POR TRIMESTRE</w:t>
            </w:r>
          </w:p>
        </w:tc>
      </w:tr>
      <w:tr>
        <w:trPr>
          <w:trHeight w:val="70" w:hRule="atLeast"/>
        </w:trPr>
        <w:tc>
          <w:tcPr>
            <w:tcW w:w="4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line="49" w:lineRule="exact" w:before="1"/>
              <w:ind w:left="483" w:right="473"/>
              <w:rPr>
                <w:sz w:val="6"/>
              </w:rPr>
            </w:pPr>
            <w:r>
              <w:rPr>
                <w:sz w:val="6"/>
              </w:rPr>
              <w:t>PROG.</w:t>
            </w:r>
          </w:p>
        </w:tc>
        <w:tc>
          <w:tcPr>
            <w:tcW w:w="1200" w:type="dxa"/>
          </w:tcPr>
          <w:p>
            <w:pPr>
              <w:pStyle w:val="TableParagraph"/>
              <w:spacing w:line="49" w:lineRule="exact" w:before="1"/>
              <w:ind w:left="482" w:right="473"/>
              <w:rPr>
                <w:sz w:val="6"/>
              </w:rPr>
            </w:pPr>
            <w:r>
              <w:rPr>
                <w:sz w:val="6"/>
              </w:rPr>
              <w:t>REAL</w:t>
            </w:r>
          </w:p>
        </w:tc>
        <w:tc>
          <w:tcPr>
            <w:tcW w:w="6400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" w:hRule="atLeast"/>
        </w:trPr>
        <w:tc>
          <w:tcPr>
            <w:tcW w:w="8340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tabs>
                <w:tab w:pos="4691" w:val="left" w:leader="none"/>
                <w:tab w:pos="6517" w:val="left" w:leader="none"/>
                <w:tab w:pos="7772" w:val="right" w:leader="none"/>
              </w:tabs>
              <w:spacing w:line="171" w:lineRule="exact"/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ADMINISTRAR Y OPTIMIZAR LOS RECURSOS HUMANOS, MATERIALES, FINANCIEROS</w:t>
              <w:tab/>
              <w:t>INFORME DE AVANCE</w:t>
              <w:tab/>
            </w:r>
            <w:r>
              <w:rPr>
                <w:position w:val="6"/>
                <w:sz w:val="10"/>
              </w:rPr>
              <w:t>4</w:t>
              <w:tab/>
              <w:t>1</w:t>
            </w:r>
          </w:p>
          <w:p>
            <w:pPr>
              <w:pStyle w:val="TableParagraph"/>
              <w:spacing w:line="97" w:lineRule="exact" w:before="1"/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ASIGNADOS A LA SECRETARÍA EJECUTIVA.</w:t>
            </w:r>
          </w:p>
        </w:tc>
        <w:tc>
          <w:tcPr>
            <w:tcW w:w="1600" w:type="dxa"/>
            <w:gridSpan w:val="2"/>
          </w:tcPr>
          <w:p>
            <w:pPr>
              <w:pStyle w:val="TableParagraph"/>
              <w:spacing w:line="102" w:lineRule="exact" w:before="8"/>
              <w:ind w:left="1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600" w:type="dxa"/>
            <w:gridSpan w:val="2"/>
          </w:tcPr>
          <w:p>
            <w:pPr>
              <w:pStyle w:val="TableParagraph"/>
              <w:spacing w:line="102" w:lineRule="exact" w:before="8"/>
              <w:ind w:left="10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1600" w:type="dxa"/>
            <w:gridSpan w:val="2"/>
          </w:tcPr>
          <w:p>
            <w:pPr>
              <w:pStyle w:val="TableParagraph"/>
              <w:spacing w:line="102" w:lineRule="exact" w:before="8"/>
              <w:ind w:left="10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1600" w:type="dxa"/>
            <w:gridSpan w:val="2"/>
          </w:tcPr>
          <w:p>
            <w:pPr>
              <w:pStyle w:val="TableParagraph"/>
              <w:spacing w:line="102" w:lineRule="exact" w:before="8"/>
              <w:ind w:left="10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8340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spacing w:line="123" w:lineRule="exact" w:before="6"/>
              <w:jc w:val="left"/>
              <w:rPr>
                <w:sz w:val="12"/>
              </w:rPr>
            </w:pPr>
            <w:r>
              <w:rPr>
                <w:sz w:val="12"/>
              </w:rPr>
              <w:t>Prog.</w:t>
            </w:r>
          </w:p>
        </w:tc>
        <w:tc>
          <w:tcPr>
            <w:tcW w:w="800" w:type="dxa"/>
          </w:tcPr>
          <w:p>
            <w:pPr>
              <w:pStyle w:val="TableParagraph"/>
              <w:spacing w:line="123" w:lineRule="exact" w:before="6"/>
              <w:ind w:right="247"/>
              <w:rPr>
                <w:sz w:val="12"/>
              </w:rPr>
            </w:pPr>
            <w:r>
              <w:rPr>
                <w:sz w:val="12"/>
              </w:rPr>
              <w:t>Real</w:t>
            </w:r>
          </w:p>
        </w:tc>
        <w:tc>
          <w:tcPr>
            <w:tcW w:w="800" w:type="dxa"/>
          </w:tcPr>
          <w:p>
            <w:pPr>
              <w:pStyle w:val="TableParagraph"/>
              <w:spacing w:line="123" w:lineRule="exact" w:before="6"/>
              <w:jc w:val="left"/>
              <w:rPr>
                <w:sz w:val="12"/>
              </w:rPr>
            </w:pPr>
            <w:r>
              <w:rPr>
                <w:sz w:val="12"/>
              </w:rPr>
              <w:t>Prog.</w:t>
            </w:r>
          </w:p>
        </w:tc>
        <w:tc>
          <w:tcPr>
            <w:tcW w:w="800" w:type="dxa"/>
          </w:tcPr>
          <w:p>
            <w:pPr>
              <w:pStyle w:val="TableParagraph"/>
              <w:spacing w:line="123" w:lineRule="exact" w:before="6"/>
              <w:ind w:right="247"/>
              <w:rPr>
                <w:sz w:val="12"/>
              </w:rPr>
            </w:pPr>
            <w:r>
              <w:rPr>
                <w:sz w:val="12"/>
              </w:rPr>
              <w:t>Real</w:t>
            </w:r>
          </w:p>
        </w:tc>
        <w:tc>
          <w:tcPr>
            <w:tcW w:w="800" w:type="dxa"/>
          </w:tcPr>
          <w:p>
            <w:pPr>
              <w:pStyle w:val="TableParagraph"/>
              <w:spacing w:line="123" w:lineRule="exact" w:before="6"/>
              <w:jc w:val="left"/>
              <w:rPr>
                <w:sz w:val="12"/>
              </w:rPr>
            </w:pPr>
            <w:r>
              <w:rPr>
                <w:sz w:val="12"/>
              </w:rPr>
              <w:t>Prog.</w:t>
            </w:r>
          </w:p>
        </w:tc>
        <w:tc>
          <w:tcPr>
            <w:tcW w:w="800" w:type="dxa"/>
          </w:tcPr>
          <w:p>
            <w:pPr>
              <w:pStyle w:val="TableParagraph"/>
              <w:spacing w:line="123" w:lineRule="exact" w:before="6"/>
              <w:ind w:right="247"/>
              <w:rPr>
                <w:sz w:val="12"/>
              </w:rPr>
            </w:pPr>
            <w:r>
              <w:rPr>
                <w:sz w:val="12"/>
              </w:rPr>
              <w:t>Real</w:t>
            </w:r>
          </w:p>
        </w:tc>
        <w:tc>
          <w:tcPr>
            <w:tcW w:w="800" w:type="dxa"/>
          </w:tcPr>
          <w:p>
            <w:pPr>
              <w:pStyle w:val="TableParagraph"/>
              <w:spacing w:line="123" w:lineRule="exact" w:before="6"/>
              <w:jc w:val="left"/>
              <w:rPr>
                <w:sz w:val="12"/>
              </w:rPr>
            </w:pPr>
            <w:r>
              <w:rPr>
                <w:sz w:val="12"/>
              </w:rPr>
              <w:t>Prog.</w:t>
            </w:r>
          </w:p>
        </w:tc>
        <w:tc>
          <w:tcPr>
            <w:tcW w:w="800" w:type="dxa"/>
          </w:tcPr>
          <w:p>
            <w:pPr>
              <w:pStyle w:val="TableParagraph"/>
              <w:spacing w:line="123" w:lineRule="exact" w:before="6"/>
              <w:ind w:right="247"/>
              <w:rPr>
                <w:sz w:val="12"/>
              </w:rPr>
            </w:pPr>
            <w:r>
              <w:rPr>
                <w:sz w:val="12"/>
              </w:rPr>
              <w:t>Real</w:t>
            </w:r>
          </w:p>
        </w:tc>
      </w:tr>
    </w:tbl>
    <w:p>
      <w:pPr>
        <w:pStyle w:val="BodyText"/>
        <w:tabs>
          <w:tab w:pos="9652" w:val="left" w:leader="none"/>
          <w:tab w:pos="10452" w:val="left" w:leader="none"/>
          <w:tab w:pos="11252" w:val="left" w:leader="none"/>
          <w:tab w:pos="12052" w:val="left" w:leader="none"/>
          <w:tab w:pos="12852" w:val="left" w:leader="none"/>
          <w:tab w:pos="13652" w:val="left" w:leader="none"/>
          <w:tab w:pos="14452" w:val="left" w:leader="none"/>
        </w:tabs>
        <w:spacing w:before="36"/>
        <w:ind w:left="8852"/>
      </w:pPr>
      <w:r>
        <w:rPr/>
        <w:t>1</w:t>
        <w:tab/>
        <w:t>1</w:t>
        <w:tab/>
        <w:t>1</w:t>
        <w:tab/>
        <w:t>0</w:t>
        <w:tab/>
        <w:t>1</w:t>
        <w:tab/>
        <w:t>0</w:t>
        <w:tab/>
        <w:t>1</w:t>
        <w:tab/>
        <w:t>0</w:t>
      </w:r>
    </w:p>
    <w:p>
      <w:pPr>
        <w:pStyle w:val="BodyText"/>
        <w:rPr>
          <w:sz w:val="11"/>
        </w:rPr>
      </w:pPr>
    </w:p>
    <w:p>
      <w:pPr>
        <w:pStyle w:val="BodyText"/>
        <w:tabs>
          <w:tab w:pos="2419" w:val="left" w:leader="none"/>
        </w:tabs>
        <w:spacing w:before="1" w:after="17"/>
        <w:ind w:left="140"/>
      </w:pPr>
      <w:r>
        <w:rPr/>
        <w:t>PRIMER PERIODO</w:t>
        <w:tab/>
        <w:t>MARZO SE DIO CUMPLIMIENTO OPORTUNO MEDIANTE LA EMISION DE INFORME EN QUE SE DETALLA EL AVANCE EN LAS ACCIONES RELATIVAS A LA ADMINISTRACION Y OPTIMIZACION DE LOS RECURSOS ASIGNADOS A LA SECRETARÍA EJECUTIVA.</w:t>
      </w:r>
    </w:p>
    <w:tbl>
      <w:tblPr>
        <w:tblW w:w="0" w:type="auto"/>
        <w:jc w:val="left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0"/>
        <w:gridCol w:w="1440"/>
        <w:gridCol w:w="1200"/>
        <w:gridCol w:w="120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>
        <w:trPr>
          <w:trHeight w:val="110" w:hRule="atLeast"/>
        </w:trPr>
        <w:tc>
          <w:tcPr>
            <w:tcW w:w="4500" w:type="dxa"/>
            <w:vMerge w:val="restart"/>
          </w:tcPr>
          <w:p>
            <w:pPr>
              <w:pStyle w:val="TableParagraph"/>
              <w:spacing w:before="26"/>
              <w:ind w:left="2063" w:right="2053"/>
              <w:rPr>
                <w:sz w:val="12"/>
              </w:rPr>
            </w:pPr>
            <w:r>
              <w:rPr>
                <w:sz w:val="12"/>
              </w:rPr>
              <w:t>META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spacing w:before="26"/>
              <w:ind w:left="140"/>
              <w:jc w:val="left"/>
              <w:rPr>
                <w:sz w:val="12"/>
              </w:rPr>
            </w:pPr>
            <w:r>
              <w:rPr>
                <w:sz w:val="12"/>
              </w:rPr>
              <w:t>UNIDAD DE MEDIDA</w:t>
            </w:r>
          </w:p>
        </w:tc>
        <w:tc>
          <w:tcPr>
            <w:tcW w:w="2400" w:type="dxa"/>
            <w:gridSpan w:val="2"/>
          </w:tcPr>
          <w:p>
            <w:pPr>
              <w:pStyle w:val="TableParagraph"/>
              <w:spacing w:line="88" w:lineRule="exact"/>
              <w:ind w:left="799" w:right="789"/>
              <w:rPr>
                <w:sz w:val="8"/>
              </w:rPr>
            </w:pPr>
            <w:r>
              <w:rPr>
                <w:sz w:val="8"/>
              </w:rPr>
              <w:t>CALENDARIZACIÓN</w:t>
            </w:r>
          </w:p>
        </w:tc>
        <w:tc>
          <w:tcPr>
            <w:tcW w:w="6400" w:type="dxa"/>
            <w:gridSpan w:val="8"/>
            <w:vMerge w:val="restart"/>
          </w:tcPr>
          <w:p>
            <w:pPr>
              <w:pStyle w:val="TableParagraph"/>
              <w:spacing w:before="26"/>
              <w:ind w:left="2079" w:right="2070"/>
              <w:rPr>
                <w:sz w:val="12"/>
              </w:rPr>
            </w:pPr>
            <w:r>
              <w:rPr>
                <w:sz w:val="12"/>
              </w:rPr>
              <w:t>METAS ESPERADAS POR TRIMESTRE</w:t>
            </w:r>
          </w:p>
        </w:tc>
      </w:tr>
      <w:tr>
        <w:trPr>
          <w:trHeight w:val="70" w:hRule="atLeast"/>
        </w:trPr>
        <w:tc>
          <w:tcPr>
            <w:tcW w:w="4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line="49" w:lineRule="exact" w:before="1"/>
              <w:ind w:left="483" w:right="473"/>
              <w:rPr>
                <w:sz w:val="6"/>
              </w:rPr>
            </w:pPr>
            <w:r>
              <w:rPr>
                <w:sz w:val="6"/>
              </w:rPr>
              <w:t>PROG.</w:t>
            </w:r>
          </w:p>
        </w:tc>
        <w:tc>
          <w:tcPr>
            <w:tcW w:w="1200" w:type="dxa"/>
          </w:tcPr>
          <w:p>
            <w:pPr>
              <w:pStyle w:val="TableParagraph"/>
              <w:spacing w:line="49" w:lineRule="exact" w:before="1"/>
              <w:ind w:left="482" w:right="473"/>
              <w:rPr>
                <w:sz w:val="6"/>
              </w:rPr>
            </w:pPr>
            <w:r>
              <w:rPr>
                <w:sz w:val="6"/>
              </w:rPr>
              <w:t>REAL</w:t>
            </w:r>
          </w:p>
        </w:tc>
        <w:tc>
          <w:tcPr>
            <w:tcW w:w="6400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" w:hRule="atLeast"/>
        </w:trPr>
        <w:tc>
          <w:tcPr>
            <w:tcW w:w="8340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tabs>
                <w:tab w:pos="4691" w:val="left" w:leader="none"/>
                <w:tab w:pos="6517" w:val="left" w:leader="none"/>
                <w:tab w:pos="7772" w:val="right" w:leader="none"/>
              </w:tabs>
              <w:spacing w:line="171" w:lineRule="exact"/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ASESORAR Y EMITIR OPINIÓN JURÍDICA A LA SECRETARÍA EJECUTIVA Y AL SISTEMA</w:t>
              <w:tab/>
              <w:t>INFORME DE AVANCE</w:t>
              <w:tab/>
            </w:r>
            <w:r>
              <w:rPr>
                <w:position w:val="6"/>
                <w:sz w:val="10"/>
              </w:rPr>
              <w:t>4</w:t>
              <w:tab/>
              <w:t>1</w:t>
            </w:r>
          </w:p>
          <w:p>
            <w:pPr>
              <w:pStyle w:val="TableParagraph"/>
              <w:spacing w:line="97" w:lineRule="exact" w:before="1"/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ESTATAL ANTICORRUPCIÓN.</w:t>
            </w:r>
          </w:p>
        </w:tc>
        <w:tc>
          <w:tcPr>
            <w:tcW w:w="1600" w:type="dxa"/>
            <w:gridSpan w:val="2"/>
          </w:tcPr>
          <w:p>
            <w:pPr>
              <w:pStyle w:val="TableParagraph"/>
              <w:spacing w:line="102" w:lineRule="exact" w:before="8"/>
              <w:ind w:left="1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600" w:type="dxa"/>
            <w:gridSpan w:val="2"/>
          </w:tcPr>
          <w:p>
            <w:pPr>
              <w:pStyle w:val="TableParagraph"/>
              <w:spacing w:line="102" w:lineRule="exact" w:before="8"/>
              <w:ind w:left="10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1600" w:type="dxa"/>
            <w:gridSpan w:val="2"/>
          </w:tcPr>
          <w:p>
            <w:pPr>
              <w:pStyle w:val="TableParagraph"/>
              <w:spacing w:line="102" w:lineRule="exact" w:before="8"/>
              <w:ind w:left="10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1600" w:type="dxa"/>
            <w:gridSpan w:val="2"/>
          </w:tcPr>
          <w:p>
            <w:pPr>
              <w:pStyle w:val="TableParagraph"/>
              <w:spacing w:line="102" w:lineRule="exact" w:before="8"/>
              <w:ind w:left="10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8340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spacing w:line="123" w:lineRule="exact" w:before="6"/>
              <w:jc w:val="left"/>
              <w:rPr>
                <w:sz w:val="12"/>
              </w:rPr>
            </w:pPr>
            <w:r>
              <w:rPr>
                <w:sz w:val="12"/>
              </w:rPr>
              <w:t>Prog.</w:t>
            </w:r>
          </w:p>
        </w:tc>
        <w:tc>
          <w:tcPr>
            <w:tcW w:w="800" w:type="dxa"/>
          </w:tcPr>
          <w:p>
            <w:pPr>
              <w:pStyle w:val="TableParagraph"/>
              <w:spacing w:line="123" w:lineRule="exact" w:before="6"/>
              <w:ind w:right="247"/>
              <w:rPr>
                <w:sz w:val="12"/>
              </w:rPr>
            </w:pPr>
            <w:r>
              <w:rPr>
                <w:sz w:val="12"/>
              </w:rPr>
              <w:t>Real</w:t>
            </w:r>
          </w:p>
        </w:tc>
        <w:tc>
          <w:tcPr>
            <w:tcW w:w="800" w:type="dxa"/>
          </w:tcPr>
          <w:p>
            <w:pPr>
              <w:pStyle w:val="TableParagraph"/>
              <w:spacing w:line="123" w:lineRule="exact" w:before="6"/>
              <w:jc w:val="left"/>
              <w:rPr>
                <w:sz w:val="12"/>
              </w:rPr>
            </w:pPr>
            <w:r>
              <w:rPr>
                <w:sz w:val="12"/>
              </w:rPr>
              <w:t>Prog.</w:t>
            </w:r>
          </w:p>
        </w:tc>
        <w:tc>
          <w:tcPr>
            <w:tcW w:w="800" w:type="dxa"/>
          </w:tcPr>
          <w:p>
            <w:pPr>
              <w:pStyle w:val="TableParagraph"/>
              <w:spacing w:line="123" w:lineRule="exact" w:before="6"/>
              <w:ind w:right="247"/>
              <w:rPr>
                <w:sz w:val="12"/>
              </w:rPr>
            </w:pPr>
            <w:r>
              <w:rPr>
                <w:sz w:val="12"/>
              </w:rPr>
              <w:t>Real</w:t>
            </w:r>
          </w:p>
        </w:tc>
        <w:tc>
          <w:tcPr>
            <w:tcW w:w="800" w:type="dxa"/>
          </w:tcPr>
          <w:p>
            <w:pPr>
              <w:pStyle w:val="TableParagraph"/>
              <w:spacing w:line="123" w:lineRule="exact" w:before="6"/>
              <w:jc w:val="left"/>
              <w:rPr>
                <w:sz w:val="12"/>
              </w:rPr>
            </w:pPr>
            <w:r>
              <w:rPr>
                <w:sz w:val="12"/>
              </w:rPr>
              <w:t>Prog.</w:t>
            </w:r>
          </w:p>
        </w:tc>
        <w:tc>
          <w:tcPr>
            <w:tcW w:w="800" w:type="dxa"/>
          </w:tcPr>
          <w:p>
            <w:pPr>
              <w:pStyle w:val="TableParagraph"/>
              <w:spacing w:line="123" w:lineRule="exact" w:before="6"/>
              <w:ind w:right="247"/>
              <w:rPr>
                <w:sz w:val="12"/>
              </w:rPr>
            </w:pPr>
            <w:r>
              <w:rPr>
                <w:sz w:val="12"/>
              </w:rPr>
              <w:t>Real</w:t>
            </w:r>
          </w:p>
        </w:tc>
        <w:tc>
          <w:tcPr>
            <w:tcW w:w="800" w:type="dxa"/>
          </w:tcPr>
          <w:p>
            <w:pPr>
              <w:pStyle w:val="TableParagraph"/>
              <w:spacing w:line="123" w:lineRule="exact" w:before="6"/>
              <w:jc w:val="left"/>
              <w:rPr>
                <w:sz w:val="12"/>
              </w:rPr>
            </w:pPr>
            <w:r>
              <w:rPr>
                <w:sz w:val="12"/>
              </w:rPr>
              <w:t>Prog.</w:t>
            </w:r>
          </w:p>
        </w:tc>
        <w:tc>
          <w:tcPr>
            <w:tcW w:w="800" w:type="dxa"/>
          </w:tcPr>
          <w:p>
            <w:pPr>
              <w:pStyle w:val="TableParagraph"/>
              <w:spacing w:line="123" w:lineRule="exact" w:before="6"/>
              <w:ind w:right="247"/>
              <w:rPr>
                <w:sz w:val="12"/>
              </w:rPr>
            </w:pPr>
            <w:r>
              <w:rPr>
                <w:sz w:val="12"/>
              </w:rPr>
              <w:t>Real</w:t>
            </w:r>
          </w:p>
        </w:tc>
      </w:tr>
    </w:tbl>
    <w:p>
      <w:pPr>
        <w:spacing w:after="0" w:line="123" w:lineRule="exact"/>
        <w:rPr>
          <w:sz w:val="12"/>
        </w:rPr>
        <w:sectPr>
          <w:type w:val="continuous"/>
          <w:pgSz w:w="15840" w:h="12240" w:orient="landscape"/>
          <w:pgMar w:top="280" w:bottom="520" w:left="180" w:right="6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8"/>
        <w:ind w:left="140"/>
      </w:pPr>
      <w:r>
        <w:rPr/>
        <w:t>PRIMER PERIODO</w:t>
      </w:r>
    </w:p>
    <w:p>
      <w:pPr>
        <w:pStyle w:val="BodyText"/>
        <w:tabs>
          <w:tab w:pos="7372" w:val="left" w:leader="none"/>
          <w:tab w:pos="8172" w:val="left" w:leader="none"/>
          <w:tab w:pos="8972" w:val="left" w:leader="none"/>
          <w:tab w:pos="9772" w:val="left" w:leader="none"/>
          <w:tab w:pos="10572" w:val="left" w:leader="none"/>
          <w:tab w:pos="11372" w:val="left" w:leader="none"/>
          <w:tab w:pos="12172" w:val="left" w:leader="none"/>
        </w:tabs>
        <w:spacing w:before="36"/>
        <w:ind w:left="6572"/>
      </w:pPr>
      <w:r>
        <w:rPr/>
        <w:br w:type="column"/>
      </w:r>
      <w:r>
        <w:rPr/>
        <w:t>1</w:t>
        <w:tab/>
        <w:t>1</w:t>
        <w:tab/>
        <w:t>1</w:t>
        <w:tab/>
        <w:t>0</w:t>
        <w:tab/>
        <w:t>1</w:t>
        <w:tab/>
        <w:t>0</w:t>
        <w:tab/>
        <w:t>1</w:t>
        <w:tab/>
        <w:t>0</w:t>
      </w:r>
    </w:p>
    <w:p>
      <w:pPr>
        <w:pStyle w:val="BodyText"/>
        <w:spacing w:before="6"/>
        <w:rPr>
          <w:sz w:val="8"/>
        </w:rPr>
      </w:pPr>
    </w:p>
    <w:p>
      <w:pPr>
        <w:pStyle w:val="BodyText"/>
        <w:spacing w:before="1"/>
        <w:ind w:left="140" w:right="298"/>
      </w:pPr>
      <w:r>
        <w:rPr/>
        <w:t>MARZO SE DIO CUMPLIMIENTO OPORTUNO MEDIANTE LA EMISION DE INFORME EN QUE SE DETALLA EL AVANCE EN LAS ACTIVIDADES DE ASESERORAMIENTO Y EMISION DE OPINIONES JURIDICAS A LA SECRETARÍA EJECUTIVA Y AL SISTEMA ESTATAL ANTICORRUPCIÓN.</w:t>
      </w:r>
    </w:p>
    <w:p>
      <w:pPr>
        <w:spacing w:after="0"/>
        <w:sectPr>
          <w:type w:val="continuous"/>
          <w:pgSz w:w="15840" w:h="12240" w:orient="landscape"/>
          <w:pgMar w:top="280" w:bottom="520" w:left="180" w:right="620"/>
          <w:cols w:num="2" w:equalWidth="0">
            <w:col w:w="1058" w:space="1222"/>
            <w:col w:w="12760"/>
          </w:cols>
        </w:sectPr>
      </w:pPr>
    </w:p>
    <w:tbl>
      <w:tblPr>
        <w:tblW w:w="0" w:type="auto"/>
        <w:jc w:val="left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0"/>
        <w:gridCol w:w="1440"/>
        <w:gridCol w:w="1200"/>
        <w:gridCol w:w="120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>
        <w:trPr>
          <w:trHeight w:val="110" w:hRule="atLeast"/>
        </w:trPr>
        <w:tc>
          <w:tcPr>
            <w:tcW w:w="4500" w:type="dxa"/>
            <w:vMerge w:val="restart"/>
          </w:tcPr>
          <w:p>
            <w:pPr>
              <w:pStyle w:val="TableParagraph"/>
              <w:spacing w:before="16"/>
              <w:ind w:left="2063" w:right="2053"/>
              <w:rPr>
                <w:sz w:val="12"/>
              </w:rPr>
            </w:pPr>
            <w:r>
              <w:rPr>
                <w:sz w:val="12"/>
              </w:rPr>
              <w:t>META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spacing w:before="16"/>
              <w:ind w:left="140"/>
              <w:jc w:val="left"/>
              <w:rPr>
                <w:sz w:val="12"/>
              </w:rPr>
            </w:pPr>
            <w:r>
              <w:rPr>
                <w:sz w:val="12"/>
              </w:rPr>
              <w:t>UNIDAD DE MEDIDA</w:t>
            </w:r>
          </w:p>
        </w:tc>
        <w:tc>
          <w:tcPr>
            <w:tcW w:w="2400" w:type="dxa"/>
            <w:gridSpan w:val="2"/>
          </w:tcPr>
          <w:p>
            <w:pPr>
              <w:pStyle w:val="TableParagraph"/>
              <w:spacing w:line="78" w:lineRule="exact"/>
              <w:ind w:left="799" w:right="789"/>
              <w:rPr>
                <w:sz w:val="8"/>
              </w:rPr>
            </w:pPr>
            <w:r>
              <w:rPr>
                <w:sz w:val="8"/>
              </w:rPr>
              <w:t>CALENDARIZACIÓN</w:t>
            </w:r>
          </w:p>
        </w:tc>
        <w:tc>
          <w:tcPr>
            <w:tcW w:w="6400" w:type="dxa"/>
            <w:gridSpan w:val="8"/>
            <w:vMerge w:val="restart"/>
          </w:tcPr>
          <w:p>
            <w:pPr>
              <w:pStyle w:val="TableParagraph"/>
              <w:spacing w:before="16"/>
              <w:ind w:left="2079" w:right="2070"/>
              <w:rPr>
                <w:sz w:val="12"/>
              </w:rPr>
            </w:pPr>
            <w:r>
              <w:rPr>
                <w:sz w:val="12"/>
              </w:rPr>
              <w:t>METAS ESPERADAS POR TRIMESTRE</w:t>
            </w:r>
          </w:p>
        </w:tc>
      </w:tr>
      <w:tr>
        <w:trPr>
          <w:trHeight w:val="70" w:hRule="atLeast"/>
        </w:trPr>
        <w:tc>
          <w:tcPr>
            <w:tcW w:w="4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line="50" w:lineRule="exact"/>
              <w:ind w:left="483" w:right="473"/>
              <w:rPr>
                <w:sz w:val="6"/>
              </w:rPr>
            </w:pPr>
            <w:r>
              <w:rPr>
                <w:sz w:val="6"/>
              </w:rPr>
              <w:t>PROG.</w:t>
            </w:r>
          </w:p>
        </w:tc>
        <w:tc>
          <w:tcPr>
            <w:tcW w:w="1200" w:type="dxa"/>
          </w:tcPr>
          <w:p>
            <w:pPr>
              <w:pStyle w:val="TableParagraph"/>
              <w:spacing w:line="50" w:lineRule="exact"/>
              <w:ind w:left="482" w:right="473"/>
              <w:rPr>
                <w:sz w:val="6"/>
              </w:rPr>
            </w:pPr>
            <w:r>
              <w:rPr>
                <w:sz w:val="6"/>
              </w:rPr>
              <w:t>REAL</w:t>
            </w:r>
          </w:p>
        </w:tc>
        <w:tc>
          <w:tcPr>
            <w:tcW w:w="6400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" w:hRule="atLeast"/>
        </w:trPr>
        <w:tc>
          <w:tcPr>
            <w:tcW w:w="8340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tabs>
                <w:tab w:pos="4691" w:val="left" w:leader="none"/>
                <w:tab w:pos="6517" w:val="left" w:leader="none"/>
                <w:tab w:pos="7772" w:val="right" w:leader="none"/>
              </w:tabs>
              <w:spacing w:line="161" w:lineRule="exact"/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ELABORAR PROPUESTAS DE ACCIÓN DE PREVENCIÓN, DETECCIÓN Y COMBATE A LA</w:t>
              <w:tab/>
              <w:t>INFORME DE AVANCE</w:t>
              <w:tab/>
            </w:r>
            <w:r>
              <w:rPr>
                <w:position w:val="6"/>
                <w:sz w:val="10"/>
              </w:rPr>
              <w:t>4</w:t>
              <w:tab/>
              <w:t>1</w:t>
            </w:r>
          </w:p>
          <w:p>
            <w:pPr>
              <w:pStyle w:val="TableParagraph"/>
              <w:spacing w:line="107" w:lineRule="exact" w:before="1"/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CORRUPCIÓN.</w:t>
            </w:r>
          </w:p>
        </w:tc>
        <w:tc>
          <w:tcPr>
            <w:tcW w:w="1600" w:type="dxa"/>
            <w:gridSpan w:val="2"/>
          </w:tcPr>
          <w:p>
            <w:pPr>
              <w:pStyle w:val="TableParagraph"/>
              <w:spacing w:line="110" w:lineRule="exact"/>
              <w:ind w:left="1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600" w:type="dxa"/>
            <w:gridSpan w:val="2"/>
          </w:tcPr>
          <w:p>
            <w:pPr>
              <w:pStyle w:val="TableParagraph"/>
              <w:spacing w:line="110" w:lineRule="exact"/>
              <w:ind w:left="10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1600" w:type="dxa"/>
            <w:gridSpan w:val="2"/>
          </w:tcPr>
          <w:p>
            <w:pPr>
              <w:pStyle w:val="TableParagraph"/>
              <w:spacing w:line="110" w:lineRule="exact"/>
              <w:ind w:left="10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1600" w:type="dxa"/>
            <w:gridSpan w:val="2"/>
          </w:tcPr>
          <w:p>
            <w:pPr>
              <w:pStyle w:val="TableParagraph"/>
              <w:spacing w:line="110" w:lineRule="exact"/>
              <w:ind w:left="10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8340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spacing w:line="130" w:lineRule="exact"/>
              <w:jc w:val="left"/>
              <w:rPr>
                <w:sz w:val="12"/>
              </w:rPr>
            </w:pPr>
            <w:r>
              <w:rPr>
                <w:sz w:val="12"/>
              </w:rPr>
              <w:t>Prog.</w:t>
            </w:r>
          </w:p>
        </w:tc>
        <w:tc>
          <w:tcPr>
            <w:tcW w:w="800" w:type="dxa"/>
          </w:tcPr>
          <w:p>
            <w:pPr>
              <w:pStyle w:val="TableParagraph"/>
              <w:spacing w:line="130" w:lineRule="exact"/>
              <w:ind w:right="247"/>
              <w:rPr>
                <w:sz w:val="12"/>
              </w:rPr>
            </w:pPr>
            <w:r>
              <w:rPr>
                <w:sz w:val="12"/>
              </w:rPr>
              <w:t>Real</w:t>
            </w:r>
          </w:p>
        </w:tc>
        <w:tc>
          <w:tcPr>
            <w:tcW w:w="800" w:type="dxa"/>
          </w:tcPr>
          <w:p>
            <w:pPr>
              <w:pStyle w:val="TableParagraph"/>
              <w:spacing w:line="130" w:lineRule="exact"/>
              <w:jc w:val="left"/>
              <w:rPr>
                <w:sz w:val="12"/>
              </w:rPr>
            </w:pPr>
            <w:r>
              <w:rPr>
                <w:sz w:val="12"/>
              </w:rPr>
              <w:t>Prog.</w:t>
            </w:r>
          </w:p>
        </w:tc>
        <w:tc>
          <w:tcPr>
            <w:tcW w:w="800" w:type="dxa"/>
          </w:tcPr>
          <w:p>
            <w:pPr>
              <w:pStyle w:val="TableParagraph"/>
              <w:spacing w:line="130" w:lineRule="exact"/>
              <w:ind w:right="247"/>
              <w:rPr>
                <w:sz w:val="12"/>
              </w:rPr>
            </w:pPr>
            <w:r>
              <w:rPr>
                <w:sz w:val="12"/>
              </w:rPr>
              <w:t>Real</w:t>
            </w:r>
          </w:p>
        </w:tc>
        <w:tc>
          <w:tcPr>
            <w:tcW w:w="800" w:type="dxa"/>
          </w:tcPr>
          <w:p>
            <w:pPr>
              <w:pStyle w:val="TableParagraph"/>
              <w:spacing w:line="130" w:lineRule="exact"/>
              <w:jc w:val="left"/>
              <w:rPr>
                <w:sz w:val="12"/>
              </w:rPr>
            </w:pPr>
            <w:r>
              <w:rPr>
                <w:sz w:val="12"/>
              </w:rPr>
              <w:t>Prog.</w:t>
            </w:r>
          </w:p>
        </w:tc>
        <w:tc>
          <w:tcPr>
            <w:tcW w:w="800" w:type="dxa"/>
          </w:tcPr>
          <w:p>
            <w:pPr>
              <w:pStyle w:val="TableParagraph"/>
              <w:spacing w:line="130" w:lineRule="exact"/>
              <w:ind w:right="247"/>
              <w:rPr>
                <w:sz w:val="12"/>
              </w:rPr>
            </w:pPr>
            <w:r>
              <w:rPr>
                <w:sz w:val="12"/>
              </w:rPr>
              <w:t>Real</w:t>
            </w:r>
          </w:p>
        </w:tc>
        <w:tc>
          <w:tcPr>
            <w:tcW w:w="800" w:type="dxa"/>
          </w:tcPr>
          <w:p>
            <w:pPr>
              <w:pStyle w:val="TableParagraph"/>
              <w:spacing w:line="130" w:lineRule="exact"/>
              <w:jc w:val="left"/>
              <w:rPr>
                <w:sz w:val="12"/>
              </w:rPr>
            </w:pPr>
            <w:r>
              <w:rPr>
                <w:sz w:val="12"/>
              </w:rPr>
              <w:t>Prog.</w:t>
            </w:r>
          </w:p>
        </w:tc>
        <w:tc>
          <w:tcPr>
            <w:tcW w:w="800" w:type="dxa"/>
          </w:tcPr>
          <w:p>
            <w:pPr>
              <w:pStyle w:val="TableParagraph"/>
              <w:spacing w:line="130" w:lineRule="exact"/>
              <w:ind w:right="247"/>
              <w:rPr>
                <w:sz w:val="12"/>
              </w:rPr>
            </w:pPr>
            <w:r>
              <w:rPr>
                <w:sz w:val="12"/>
              </w:rPr>
              <w:t>Real</w:t>
            </w:r>
          </w:p>
        </w:tc>
      </w:tr>
    </w:tbl>
    <w:p>
      <w:pPr>
        <w:pStyle w:val="BodyText"/>
        <w:tabs>
          <w:tab w:pos="9652" w:val="left" w:leader="none"/>
          <w:tab w:pos="10452" w:val="left" w:leader="none"/>
          <w:tab w:pos="11252" w:val="left" w:leader="none"/>
          <w:tab w:pos="12052" w:val="left" w:leader="none"/>
          <w:tab w:pos="12852" w:val="left" w:leader="none"/>
          <w:tab w:pos="13652" w:val="left" w:leader="none"/>
          <w:tab w:pos="14452" w:val="left" w:leader="none"/>
        </w:tabs>
        <w:spacing w:before="26"/>
        <w:ind w:left="8852"/>
      </w:pPr>
      <w:r>
        <w:rPr/>
        <w:t>1</w:t>
        <w:tab/>
        <w:t>1</w:t>
        <w:tab/>
        <w:t>1</w:t>
        <w:tab/>
        <w:t>0</w:t>
        <w:tab/>
        <w:t>1</w:t>
        <w:tab/>
        <w:t>0</w:t>
        <w:tab/>
        <w:t>1</w:t>
        <w:tab/>
        <w:t>0</w:t>
      </w:r>
    </w:p>
    <w:p>
      <w:pPr>
        <w:pStyle w:val="BodyText"/>
        <w:rPr>
          <w:sz w:val="11"/>
        </w:rPr>
      </w:pPr>
    </w:p>
    <w:p>
      <w:pPr>
        <w:pStyle w:val="BodyText"/>
        <w:tabs>
          <w:tab w:pos="2419" w:val="left" w:leader="none"/>
        </w:tabs>
        <w:ind w:left="140"/>
      </w:pPr>
      <w:r>
        <w:rPr/>
        <w:t>PRIMER PERIODO</w:t>
        <w:tab/>
        <w:t>MARZO SE DIO CUMPLIMIENTO OPORTUNO MEDIANTE LA EMISION DE INFORME EN QUE DETALLA EL AVANCE EN LA EMISION DE PROPUESTAS DE ACCION, PREVENCION, DETECCION Y COMBATE A LA CORRUPCION.</w:t>
      </w:r>
    </w:p>
    <w:sectPr>
      <w:type w:val="continuous"/>
      <w:pgSz w:w="15840" w:h="12240" w:orient="landscape"/>
      <w:pgMar w:top="280" w:bottom="520" w:left="1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2378112" from="14.0pt,582.5pt" to="766pt,582.5pt" stroked="true" strokeweight="1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71.630005pt;margin-top:582.447266pt;width:63.75pt;height:13.2pt;mso-position-horizontal-relative:page;mso-position-vertical-relative:page;z-index:-2523770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 de 2</w:t>
                </w:r>
              </w:p>
            </w:txbxContent>
          </v:textbox>
          <w10:wrap type="none"/>
        </v:shape>
      </w:pict>
    </w:r>
    <w:r>
      <w:rPr/>
      <w:pict>
        <v:shape style="position:absolute;margin-left:30.65pt;margin-top:584.127258pt;width:118.75pt;height:13.2pt;mso-position-horizontal-relative:page;mso-position-vertical-relative:page;z-index:-2523760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&lt;rptAvancePoaTrimestre&gt;</w:t>
                </w:r>
              </w:p>
            </w:txbxContent>
          </v:textbox>
          <w10:wrap type="none"/>
        </v:shape>
      </w:pict>
    </w:r>
    <w:r>
      <w:rPr/>
      <w:pict>
        <v:shape style="position:absolute;margin-left:348pt;margin-top:584.127258pt;width:74.3pt;height:13.2pt;mso-position-horizontal-relative:page;mso-position-vertical-relative:page;z-index:-2523750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28/04/2020 5.46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0"/>
      <w:szCs w:val="10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Arial" w:hAnsi="Arial" w:eastAsia="Arial" w:cs="Arial"/>
      <w:sz w:val="20"/>
      <w:szCs w:val="20"/>
    </w:rPr>
  </w:style>
  <w:style w:styleId="Heading2" w:type="paragraph">
    <w:name w:val="Heading 2"/>
    <w:basedOn w:val="Normal"/>
    <w:uiPriority w:val="1"/>
    <w:qFormat/>
    <w:pPr>
      <w:ind w:left="200"/>
      <w:outlineLvl w:val="2"/>
    </w:pPr>
    <w:rPr>
      <w:rFonts w:ascii="Arial" w:hAnsi="Arial" w:eastAsia="Arial" w:cs="Arial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256"/>
      <w:jc w:val="center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2020-08-25T19:11:04Z</dcterms:created>
  <dcterms:modified xsi:type="dcterms:W3CDTF">2020-08-25T19:11:04Z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JasperReports (rptAvancePoaTrimestre)</vt:lpwstr>
  </property>
  <property fmtid="{D5CDD505-2E9C-101B-9397-08002B2CF9AE}" pid="4" name="LastSaved">
    <vt:filetime>2020-08-25T00:00:00Z</vt:filetime>
  </property>
</Properties>
</file>