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84"/>
        <w:ind w:left="5840" w:right="5857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360000</wp:posOffset>
            </wp:positionH>
            <wp:positionV relativeFrom="paragraph">
              <wp:posOffset>193335</wp:posOffset>
            </wp:positionV>
            <wp:extent cx="1179715" cy="25968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715" cy="259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8486640</wp:posOffset>
            </wp:positionH>
            <wp:positionV relativeFrom="paragraph">
              <wp:posOffset>143436</wp:posOffset>
            </wp:positionV>
            <wp:extent cx="1211757" cy="35948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757" cy="3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Indicadores</w:t>
      </w:r>
      <w:r>
        <w:rPr>
          <w:spacing w:val="-19"/>
          <w:sz w:val="28"/>
        </w:rPr>
        <w:t> </w:t>
      </w:r>
      <w:r>
        <w:rPr>
          <w:sz w:val="28"/>
        </w:rPr>
        <w:t>de</w:t>
      </w:r>
      <w:r>
        <w:rPr>
          <w:spacing w:val="-19"/>
          <w:sz w:val="28"/>
        </w:rPr>
        <w:t> </w:t>
      </w:r>
      <w:r>
        <w:rPr>
          <w:sz w:val="28"/>
        </w:rPr>
        <w:t>Resultados </w:t>
      </w:r>
      <w:r>
        <w:rPr>
          <w:sz w:val="24"/>
        </w:rPr>
        <w:t>al Primer Trimestre de 2026 Concentrado de indicadores</w:t>
      </w:r>
    </w:p>
    <w:p>
      <w:pPr>
        <w:pStyle w:val="BodyText"/>
        <w:spacing w:before="7"/>
        <w:rPr>
          <w:b w:val="0"/>
          <w:sz w:val="5"/>
        </w:rPr>
      </w:pPr>
      <w:r>
        <w:rPr>
          <w:b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55894</wp:posOffset>
                </wp:positionV>
                <wp:extent cx="9338945" cy="5461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338945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8945" h="54610">
                              <a:moveTo>
                                <a:pt x="9338398" y="54000"/>
                              </a:moveTo>
                              <a:lnTo>
                                <a:pt x="0" y="54000"/>
                              </a:lnTo>
                              <a:lnTo>
                                <a:pt x="0" y="0"/>
                              </a:lnTo>
                              <a:lnTo>
                                <a:pt x="9338398" y="0"/>
                              </a:lnTo>
                              <a:lnTo>
                                <a:pt x="9338398" y="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96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46458pt;margin-top:4.401170pt;width:735.307pt;height:4.252pt;mso-position-horizontal-relative:page;mso-position-vertical-relative:paragraph;z-index:-15728640;mso-wrap-distance-left:0;mso-wrap-distance-right:0" id="docshape4" filled="true" fillcolor="#b8965b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360000</wp:posOffset>
                </wp:positionH>
                <wp:positionV relativeFrom="paragraph">
                  <wp:posOffset>179008</wp:posOffset>
                </wp:positionV>
                <wp:extent cx="9338310" cy="1625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9338310" cy="162560"/>
                          <a:chExt cx="9338310" cy="16256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473123" y="0"/>
                            <a:ext cx="7865109" cy="162560"/>
                          </a:xfrm>
                          <a:prstGeom prst="rect">
                            <a:avLst/>
                          </a:prstGeom>
                          <a:solidFill>
                            <a:srgbClr val="6E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99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99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SESEA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473200" cy="1625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0" w:right="98" w:firstLine="0"/>
                                <w:jc w:val="righ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RAMO: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58pt;margin-top:14.09517pt;width:735.3pt;height:12.8pt;mso-position-horizontal-relative:page;mso-position-vertical-relative:paragraph;z-index:-15728128;mso-wrap-distance-left:0;mso-wrap-distance-right:0" id="docshapegroup5" coordorigin="567,282" coordsize="14706,256">
                <v:shape style="position:absolute;left:2886;top:281;width:12386;height:256" type="#_x0000_t202" id="docshape6" filled="true" fillcolor="#6e0000" stroked="false">
                  <v:textbox inset="0,0,0,0">
                    <w:txbxContent>
                      <w:p>
                        <w:pPr>
                          <w:spacing w:before="14"/>
                          <w:ind w:left="99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99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SESEA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66;top:281;width:2320;height:256" type="#_x0000_t202" id="docshape7" filled="true" fillcolor="#d9d9d9" stroked="false">
                  <v:textbox inset="0,0,0,0">
                    <w:txbxContent>
                      <w:p>
                        <w:pPr>
                          <w:spacing w:before="14"/>
                          <w:ind w:left="0" w:right="98" w:firstLine="0"/>
                          <w:jc w:val="righ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RAMO: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b w:val="0"/>
          <w:sz w:val="7"/>
        </w:rPr>
      </w:pPr>
    </w:p>
    <w:p>
      <w:pPr>
        <w:pStyle w:val="BodyText"/>
        <w:spacing w:before="267"/>
        <w:ind w:right="412"/>
        <w:jc w:val="center"/>
      </w:pPr>
      <w:r>
        <w:rPr/>
        <w:t>DEBIDO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PERIODICIDAD,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TRIMESTRE,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PRESENTAN</w:t>
      </w:r>
      <w:r>
        <w:rPr>
          <w:spacing w:val="-13"/>
        </w:rPr>
        <w:t> </w:t>
      </w:r>
      <w:r>
        <w:rPr/>
        <w:t>AVANCES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INDICADORES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>
          <w:spacing w:val="-2"/>
        </w:rPr>
        <w:t>SISTEMA</w:t>
      </w:r>
    </w:p>
    <w:p>
      <w:pPr>
        <w:pStyle w:val="BodyText"/>
        <w:ind w:left="263" w:right="412"/>
        <w:jc w:val="center"/>
      </w:pPr>
      <w:r>
        <w:rPr/>
        <w:t>ESTATAL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EVALUACIÓN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>
          <w:spacing w:val="-2"/>
        </w:rPr>
        <w:t>DESEMPEÑO.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tabs>
          <w:tab w:pos="7734" w:val="left" w:leader="none"/>
        </w:tabs>
        <w:spacing w:line="20" w:lineRule="exact"/>
        <w:ind w:left="33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30145" cy="635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430145" cy="6350"/>
                          <a:chExt cx="24301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301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6350">
                                <a:moveTo>
                                  <a:pt x="24300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30018" y="6096"/>
                                </a:lnTo>
                                <a:lnTo>
                                  <a:pt x="243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1.35pt;height:.5pt;mso-position-horizontal-relative:char;mso-position-vertical-relative:line" id="docshapegroup8" coordorigin="0,0" coordsize="3827,10">
                <v:rect style="position:absolute;left:0;top:0;width:3827;height:10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701290" cy="635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01290" cy="6350"/>
                          <a:chExt cx="270129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01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 h="6350">
                                <a:moveTo>
                                  <a:pt x="2701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01289" y="6096"/>
                                </a:lnTo>
                                <a:lnTo>
                                  <a:pt x="270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7pt;height:.5pt;mso-position-horizontal-relative:char;mso-position-vertical-relative:line" id="docshapegroup10" coordorigin="0,0" coordsize="4254,10">
                <v:rect style="position:absolute;left:0;top:0;width:4254;height:1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5840" w:h="12240" w:orient="landscape"/>
          <w:pgMar w:header="0" w:footer="372" w:top="200" w:bottom="560" w:left="360" w:right="360"/>
          <w:pgNumType w:start="1"/>
        </w:sectPr>
      </w:pPr>
    </w:p>
    <w:p>
      <w:pPr>
        <w:spacing w:before="2"/>
        <w:ind w:left="3632" w:right="0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C.P.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Francisco</w:t>
      </w:r>
      <w:r>
        <w:rPr>
          <w:rFonts w:ascii="Calibri" w:hAnsi="Calibri"/>
          <w:b/>
          <w:spacing w:val="-2"/>
          <w:sz w:val="20"/>
        </w:rPr>
        <w:t> </w:t>
      </w:r>
      <w:r>
        <w:rPr>
          <w:rFonts w:ascii="Calibri" w:hAnsi="Calibri"/>
          <w:b/>
          <w:sz w:val="20"/>
        </w:rPr>
        <w:t>Javier Rebel</w:t>
      </w:r>
      <w:r>
        <w:rPr>
          <w:rFonts w:ascii="Century Gothic" w:hAnsi="Century Gothic"/>
          <w:b/>
          <w:sz w:val="20"/>
        </w:rPr>
        <w:t>í</w:t>
      </w:r>
      <w:r>
        <w:rPr>
          <w:rFonts w:ascii="Calibri" w:hAnsi="Calibri"/>
          <w:b/>
          <w:sz w:val="20"/>
        </w:rPr>
        <w:t>n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Ibarra</w:t>
      </w:r>
    </w:p>
    <w:p>
      <w:pPr>
        <w:spacing w:line="249" w:lineRule="exact" w:before="0"/>
        <w:ind w:left="3630" w:right="0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Encargado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Despacho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 la</w:t>
      </w:r>
      <w:r>
        <w:rPr>
          <w:rFonts w:ascii="Calibri" w:hAnsi="Calibri"/>
          <w:spacing w:val="45"/>
          <w:sz w:val="20"/>
        </w:rPr>
        <w:t> </w:t>
      </w:r>
      <w:r>
        <w:rPr>
          <w:rFonts w:ascii="Calibri" w:hAnsi="Calibri"/>
          <w:spacing w:val="-2"/>
          <w:sz w:val="20"/>
        </w:rPr>
        <w:t>Secretar</w:t>
      </w:r>
      <w:r>
        <w:rPr>
          <w:rFonts w:ascii="Century Gothic" w:hAnsi="Century Gothic"/>
          <w:spacing w:val="-2"/>
          <w:sz w:val="20"/>
        </w:rPr>
        <w:t>í</w:t>
      </w:r>
      <w:r>
        <w:rPr>
          <w:rFonts w:ascii="Calibri" w:hAnsi="Calibri"/>
          <w:spacing w:val="-2"/>
          <w:sz w:val="20"/>
        </w:rPr>
        <w:t>a</w:t>
      </w:r>
    </w:p>
    <w:p>
      <w:pPr>
        <w:spacing w:line="238" w:lineRule="exact" w:before="0"/>
        <w:ind w:left="3632" w:right="0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Ejecutiva</w:t>
      </w:r>
      <w:r>
        <w:rPr>
          <w:rFonts w:ascii="Calibri" w:hAnsi="Calibri"/>
          <w:spacing w:val="-12"/>
          <w:sz w:val="20"/>
        </w:rPr>
        <w:t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Sistema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Estatal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Anticorrupción</w:t>
      </w:r>
    </w:p>
    <w:p>
      <w:pPr>
        <w:spacing w:line="248" w:lineRule="exact" w:before="0"/>
        <w:ind w:left="0" w:right="2630" w:firstLine="0"/>
        <w:jc w:val="center"/>
        <w:rPr>
          <w:rFonts w:ascii="Calibri" w:hAnsi="Calibri"/>
          <w:b/>
          <w:sz w:val="20"/>
        </w:rPr>
      </w:pPr>
      <w:r>
        <w:rPr/>
        <w:br w:type="column"/>
      </w:r>
      <w:r>
        <w:rPr>
          <w:rFonts w:ascii="Calibri" w:hAnsi="Calibri"/>
          <w:b/>
          <w:sz w:val="20"/>
        </w:rPr>
        <w:t>C.P.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Daniel Aar</w:t>
      </w:r>
      <w:r>
        <w:rPr>
          <w:rFonts w:ascii="Century Gothic" w:hAnsi="Century Gothic"/>
          <w:b/>
          <w:sz w:val="20"/>
        </w:rPr>
        <w:t>ó</w:t>
      </w:r>
      <w:r>
        <w:rPr>
          <w:rFonts w:ascii="Calibri" w:hAnsi="Calibri"/>
          <w:b/>
          <w:sz w:val="20"/>
        </w:rPr>
        <w:t>n Sotelo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Heredia</w:t>
      </w:r>
    </w:p>
    <w:p>
      <w:pPr>
        <w:spacing w:line="251" w:lineRule="exact" w:before="0"/>
        <w:ind w:left="0" w:right="2632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Director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Administraci</w:t>
      </w:r>
      <w:r>
        <w:rPr>
          <w:rFonts w:ascii="Century Gothic" w:hAnsi="Century Gothic"/>
          <w:sz w:val="20"/>
        </w:rPr>
        <w:t>ó</w:t>
      </w:r>
      <w:r>
        <w:rPr>
          <w:rFonts w:ascii="Calibri" w:hAnsi="Calibri"/>
          <w:sz w:val="20"/>
        </w:rPr>
        <w:t>n y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Servicios</w:t>
      </w:r>
    </w:p>
    <w:sectPr>
      <w:type w:val="continuous"/>
      <w:pgSz w:w="15840" w:h="12240" w:orient="landscape"/>
      <w:pgMar w:header="0" w:footer="372" w:top="200" w:bottom="560" w:left="360" w:right="360"/>
      <w:cols w:num="2" w:equalWidth="0">
        <w:col w:w="7196" w:space="40"/>
        <w:col w:w="78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372865</wp:posOffset>
              </wp:positionH>
              <wp:positionV relativeFrom="page">
                <wp:posOffset>7396381</wp:posOffset>
              </wp:positionV>
              <wp:extent cx="1294765" cy="1409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94765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Concentrado</w:t>
                          </w:r>
                          <w:r>
                            <w:rPr>
                              <w:color w:val="808080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indicadores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359501pt;margin-top:582.392212pt;width:101.95pt;height:11.1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Concentrado</w:t>
                    </w:r>
                    <w:r>
                      <w:rPr>
                        <w:color w:val="80808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indicadores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4570101</wp:posOffset>
              </wp:positionH>
              <wp:positionV relativeFrom="page">
                <wp:posOffset>7396381</wp:posOffset>
              </wp:positionV>
              <wp:extent cx="815340" cy="1409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534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09/04/2026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13:09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850494pt;margin-top:582.392212pt;width:64.2pt;height:11.1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09/04/2026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13:09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9259461</wp:posOffset>
              </wp:positionH>
              <wp:positionV relativeFrom="page">
                <wp:posOffset>7396381</wp:posOffset>
              </wp:positionV>
              <wp:extent cx="426084" cy="1409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6084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808080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9.091492pt;margin-top:582.392212pt;width:33.550pt;height:11.1pt;mso-position-horizontal-relative:page;mso-position-vertical-relative:page;z-index:-1577625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Página</w:t>
                    </w:r>
                    <w:r>
                      <w:rPr>
                        <w:color w:val="808080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2026-04-09T20:19:52Z</dcterms:created>
  <dcterms:modified xsi:type="dcterms:W3CDTF">2026-04-09T20:19:52Z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Telerik Reporting 11.1.17.614 (http://www.telerik.com/products/reporting.aspx)</vt:lpwstr>
  </property>
  <property fmtid="{D5CDD505-2E9C-101B-9397-08002B2CF9AE}" pid="4" name="LastSaved">
    <vt:filetime>2026-04-09T00:00:00Z</vt:filetime>
  </property>
  <property fmtid="{D5CDD505-2E9C-101B-9397-08002B2CF9AE}" pid="5" name="Producer">
    <vt:lpwstr>Telerik Reporting 11.1.17.614 (http://www.telerik.com/products/reporting.aspx)</vt:lpwstr>
  </property>
</Properties>
</file>